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0E" w:rsidRDefault="0046491C" w:rsidP="0046491C">
      <w:pPr>
        <w:spacing w:after="0" w:line="360" w:lineRule="auto"/>
        <w:jc w:val="both"/>
        <w:rPr>
          <w:rFonts w:ascii="Palatino Linotype" w:hAnsi="Palatino Linotype" w:cs="Arial"/>
          <w:b/>
          <w:sz w:val="24"/>
          <w:szCs w:val="24"/>
        </w:rPr>
      </w:pPr>
      <w:r w:rsidRPr="00D33AF9">
        <w:rPr>
          <w:rFonts w:ascii="Palatino Linotype" w:hAnsi="Palatino Linotype" w:cs="Arial"/>
          <w:b/>
          <w:sz w:val="24"/>
          <w:szCs w:val="24"/>
        </w:rPr>
        <w:t>VOTO PARTICULAR DEL COMISIONADO JOSÉ GUADA</w:t>
      </w:r>
      <w:r w:rsidR="00D72985">
        <w:rPr>
          <w:rFonts w:ascii="Palatino Linotype" w:hAnsi="Palatino Linotype" w:cs="Arial"/>
          <w:b/>
          <w:sz w:val="24"/>
          <w:szCs w:val="24"/>
        </w:rPr>
        <w:t>LUPE LUNA HERNÁNDEZ DEL RECURSO</w:t>
      </w:r>
      <w:r w:rsidRPr="00D33AF9">
        <w:rPr>
          <w:rFonts w:ascii="Palatino Linotype" w:hAnsi="Palatino Linotype" w:cs="Arial"/>
          <w:b/>
          <w:sz w:val="24"/>
          <w:szCs w:val="24"/>
        </w:rPr>
        <w:t xml:space="preserve"> DE REVISIÓN </w:t>
      </w:r>
      <w:r w:rsidR="0085533E">
        <w:rPr>
          <w:rFonts w:ascii="Palatino Linotype" w:hAnsi="Palatino Linotype" w:cs="Arial"/>
          <w:b/>
          <w:sz w:val="24"/>
          <w:szCs w:val="24"/>
        </w:rPr>
        <w:t>0</w:t>
      </w:r>
      <w:r w:rsidR="00D12DE7">
        <w:rPr>
          <w:rFonts w:ascii="Palatino Linotype" w:hAnsi="Palatino Linotype" w:cs="Arial"/>
          <w:b/>
          <w:sz w:val="24"/>
          <w:szCs w:val="24"/>
        </w:rPr>
        <w:t>2</w:t>
      </w:r>
      <w:r w:rsidR="007A23D1">
        <w:rPr>
          <w:rFonts w:ascii="Palatino Linotype" w:hAnsi="Palatino Linotype" w:cs="Arial"/>
          <w:b/>
          <w:sz w:val="24"/>
          <w:szCs w:val="24"/>
        </w:rPr>
        <w:t>4</w:t>
      </w:r>
      <w:r w:rsidR="00E36DA4">
        <w:rPr>
          <w:rFonts w:ascii="Palatino Linotype" w:hAnsi="Palatino Linotype" w:cs="Arial"/>
          <w:b/>
          <w:sz w:val="24"/>
          <w:szCs w:val="24"/>
        </w:rPr>
        <w:t>76</w:t>
      </w:r>
      <w:r w:rsidR="009C41CC">
        <w:rPr>
          <w:rFonts w:ascii="Palatino Linotype" w:hAnsi="Palatino Linotype" w:cs="Arial"/>
          <w:b/>
          <w:sz w:val="24"/>
          <w:szCs w:val="24"/>
        </w:rPr>
        <w:t>/INFOEM/IP/RR/201</w:t>
      </w:r>
      <w:r w:rsidR="00D12DE7">
        <w:rPr>
          <w:rFonts w:ascii="Palatino Linotype" w:hAnsi="Palatino Linotype" w:cs="Arial"/>
          <w:b/>
          <w:sz w:val="24"/>
          <w:szCs w:val="24"/>
        </w:rPr>
        <w:t xml:space="preserve">8. </w:t>
      </w:r>
    </w:p>
    <w:p w:rsidR="00770B87" w:rsidRDefault="00770B87" w:rsidP="0046491C">
      <w:pPr>
        <w:spacing w:after="0" w:line="360" w:lineRule="auto"/>
        <w:jc w:val="both"/>
        <w:rPr>
          <w:rFonts w:ascii="Palatino Linotype" w:hAnsi="Palatino Linotype" w:cs="Arial"/>
          <w:b/>
          <w:sz w:val="24"/>
          <w:szCs w:val="24"/>
        </w:rPr>
      </w:pPr>
    </w:p>
    <w:p w:rsidR="0046491C" w:rsidRPr="00902248" w:rsidRDefault="0046491C" w:rsidP="0046491C">
      <w:pPr>
        <w:spacing w:after="0" w:line="360" w:lineRule="auto"/>
        <w:jc w:val="both"/>
        <w:rPr>
          <w:rFonts w:ascii="Palatino Linotype" w:hAnsi="Palatino Linotype" w:cs="Arial"/>
          <w:b/>
          <w:sz w:val="24"/>
          <w:szCs w:val="24"/>
        </w:rPr>
      </w:pPr>
      <w:r w:rsidRPr="00902248">
        <w:rPr>
          <w:rFonts w:ascii="Palatino Linotype" w:hAnsi="Palatino Linotype" w:cs="Arial"/>
          <w:b/>
          <w:sz w:val="24"/>
          <w:szCs w:val="24"/>
        </w:rPr>
        <w:t>Líneas argumentativas:</w:t>
      </w:r>
    </w:p>
    <w:p w:rsidR="00902248" w:rsidRDefault="00902248" w:rsidP="0046491C">
      <w:pPr>
        <w:spacing w:after="0" w:line="360"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Default="00902248" w:rsidP="00902248">
      <w:pPr>
        <w:spacing w:after="0" w:line="276" w:lineRule="auto"/>
        <w:jc w:val="both"/>
        <w:rPr>
          <w:rFonts w:ascii="Palatino Linotype" w:hAnsi="Palatino Linotype" w:cs="Arial"/>
          <w:sz w:val="24"/>
          <w:szCs w:val="24"/>
        </w:rPr>
      </w:pPr>
    </w:p>
    <w:p w:rsidR="0046491C"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La figura de actos consentidos no debe ser invocada en el derecho humano fundamental de acceder a la información pública gubernamental.</w:t>
      </w:r>
    </w:p>
    <w:p w:rsidR="00410C93" w:rsidRPr="00D33AF9" w:rsidRDefault="00410C93"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D33AF9" w:rsidRDefault="0046491C"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 xml:space="preserve">Lo que este Órgano Garante realice en materia de suplencia de la queja no afecta la </w:t>
      </w:r>
      <w:proofErr w:type="gramStart"/>
      <w:r w:rsidRPr="00D33AF9">
        <w:rPr>
          <w:rFonts w:ascii="Palatino Linotype" w:hAnsi="Palatino Linotype" w:cs="Arial"/>
          <w:sz w:val="24"/>
          <w:szCs w:val="24"/>
        </w:rPr>
        <w:t>igualdad</w:t>
      </w:r>
      <w:proofErr w:type="gramEnd"/>
      <w:r w:rsidRPr="00D33AF9">
        <w:rPr>
          <w:rFonts w:ascii="Palatino Linotype" w:hAnsi="Palatino Linotype" w:cs="Arial"/>
          <w:sz w:val="24"/>
          <w:szCs w:val="24"/>
        </w:rPr>
        <w:t xml:space="preserve"> de las partes sino procura el cumplimiento de los deberes de protección del derecho humano.</w:t>
      </w:r>
    </w:p>
    <w:p w:rsidR="0046491C" w:rsidRPr="00D33AF9" w:rsidRDefault="0046491C"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46491C" w:rsidRPr="00D33AF9" w:rsidRDefault="0046491C" w:rsidP="00902248">
      <w:pPr>
        <w:spacing w:after="0" w:line="276" w:lineRule="auto"/>
        <w:jc w:val="both"/>
        <w:rPr>
          <w:rFonts w:ascii="Palatino Linotype" w:hAnsi="Palatino Linotype" w:cs="Arial"/>
          <w:sz w:val="24"/>
          <w:szCs w:val="24"/>
        </w:rPr>
      </w:pPr>
    </w:p>
    <w:p w:rsidR="0046491C"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Los órganos del Estado, tienen el deber que tienen dentro del margen de sus atribuciones, de prevenir violaciones a los derechos fundamentales.</w:t>
      </w:r>
    </w:p>
    <w:p w:rsidR="007A23D1" w:rsidRDefault="007A23D1" w:rsidP="00902248">
      <w:pPr>
        <w:spacing w:after="0" w:line="276" w:lineRule="auto"/>
        <w:jc w:val="both"/>
        <w:rPr>
          <w:rFonts w:ascii="Palatino Linotype" w:hAnsi="Palatino Linotype" w:cs="Arial"/>
          <w:sz w:val="24"/>
          <w:szCs w:val="24"/>
        </w:rPr>
      </w:pPr>
    </w:p>
    <w:p w:rsidR="00FC3471" w:rsidRDefault="00FC3471" w:rsidP="00FC3471">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46491C" w:rsidRPr="00D33AF9" w:rsidRDefault="0046491C" w:rsidP="0046491C">
      <w:pPr>
        <w:spacing w:after="0" w:line="360" w:lineRule="auto"/>
        <w:jc w:val="both"/>
        <w:rPr>
          <w:rFonts w:ascii="Palatino Linotype" w:hAnsi="Palatino Linotype" w:cs="Arial"/>
          <w:sz w:val="24"/>
          <w:szCs w:val="24"/>
        </w:rPr>
      </w:pPr>
    </w:p>
    <w:p w:rsidR="00007504" w:rsidRPr="003605A5" w:rsidRDefault="0046491C" w:rsidP="0046491C">
      <w:pPr>
        <w:pStyle w:val="TtulodeTDC"/>
        <w:rPr>
          <w:rFonts w:cs="Arial"/>
          <w:b w:val="0"/>
          <w:szCs w:val="24"/>
        </w:rPr>
      </w:pPr>
      <w:r w:rsidRPr="003605A5">
        <w:rPr>
          <w:rFonts w:cs="Arial"/>
          <w:b w:val="0"/>
          <w:szCs w:val="24"/>
        </w:rPr>
        <w:t>Índice</w:t>
      </w:r>
    </w:p>
    <w:sdt>
      <w:sdtPr>
        <w:rPr>
          <w:lang w:val="es-ES"/>
        </w:rPr>
        <w:id w:val="-1628690016"/>
        <w:docPartObj>
          <w:docPartGallery w:val="Table of Contents"/>
          <w:docPartUnique/>
        </w:docPartObj>
      </w:sdtPr>
      <w:sdtEndPr>
        <w:rPr>
          <w:rFonts w:ascii="Palatino Linotype" w:hAnsi="Palatino Linotype"/>
          <w:b/>
          <w:bCs/>
          <w:sz w:val="24"/>
          <w:szCs w:val="24"/>
        </w:rPr>
      </w:sdtEndPr>
      <w:sdtContent>
        <w:p w:rsidR="0046491C" w:rsidRPr="00D33AF9" w:rsidRDefault="0046491C" w:rsidP="00007504">
          <w:pPr>
            <w:spacing w:after="0" w:line="360" w:lineRule="auto"/>
            <w:jc w:val="both"/>
          </w:pPr>
        </w:p>
        <w:p w:rsidR="00D12DE7" w:rsidRPr="00511A5B" w:rsidRDefault="0046491C">
          <w:pPr>
            <w:pStyle w:val="TDC1"/>
            <w:rPr>
              <w:rFonts w:ascii="Palatino Linotype" w:eastAsiaTheme="minorEastAsia" w:hAnsi="Palatino Linotype"/>
              <w:noProof/>
              <w:sz w:val="24"/>
              <w:szCs w:val="24"/>
              <w:lang w:eastAsia="es-MX"/>
            </w:rPr>
          </w:pPr>
          <w:r w:rsidRPr="00511A5B">
            <w:rPr>
              <w:rFonts w:ascii="Palatino Linotype" w:hAnsi="Palatino Linotype"/>
              <w:sz w:val="24"/>
              <w:szCs w:val="24"/>
            </w:rPr>
            <w:fldChar w:fldCharType="begin"/>
          </w:r>
          <w:r w:rsidRPr="00511A5B">
            <w:rPr>
              <w:rFonts w:ascii="Palatino Linotype" w:hAnsi="Palatino Linotype"/>
              <w:sz w:val="24"/>
              <w:szCs w:val="24"/>
            </w:rPr>
            <w:instrText xml:space="preserve"> TOC \o "1-3" \h \z \u </w:instrText>
          </w:r>
          <w:r w:rsidRPr="00511A5B">
            <w:rPr>
              <w:rFonts w:ascii="Palatino Linotype" w:hAnsi="Palatino Linotype"/>
              <w:sz w:val="24"/>
              <w:szCs w:val="24"/>
            </w:rPr>
            <w:fldChar w:fldCharType="separate"/>
          </w:r>
          <w:hyperlink w:anchor="_Toc523138033" w:history="1">
            <w:r w:rsidR="00D12DE7" w:rsidRPr="00511A5B">
              <w:rPr>
                <w:rStyle w:val="Hipervnculo"/>
                <w:rFonts w:ascii="Palatino Linotype" w:hAnsi="Palatino Linotype"/>
                <w:noProof/>
                <w:sz w:val="24"/>
                <w:szCs w:val="24"/>
              </w:rPr>
              <w:t>I.</w:t>
            </w:r>
            <w:r w:rsidR="00D12DE7" w:rsidRPr="00511A5B">
              <w:rPr>
                <w:rFonts w:ascii="Palatino Linotype" w:eastAsiaTheme="minorEastAsia" w:hAnsi="Palatino Linotype"/>
                <w:noProof/>
                <w:sz w:val="24"/>
                <w:szCs w:val="24"/>
                <w:lang w:eastAsia="es-MX"/>
              </w:rPr>
              <w:tab/>
            </w:r>
            <w:r w:rsidR="00D12DE7" w:rsidRPr="00511A5B">
              <w:rPr>
                <w:rStyle w:val="Hipervnculo"/>
                <w:rFonts w:ascii="Palatino Linotype" w:hAnsi="Palatino Linotype"/>
                <w:noProof/>
                <w:sz w:val="24"/>
                <w:szCs w:val="24"/>
              </w:rPr>
              <w:t>Consideraciones Generales.</w:t>
            </w:r>
            <w:r w:rsidR="00D12DE7" w:rsidRPr="00511A5B">
              <w:rPr>
                <w:rFonts w:ascii="Palatino Linotype" w:hAnsi="Palatino Linotype"/>
                <w:noProof/>
                <w:webHidden/>
                <w:sz w:val="24"/>
                <w:szCs w:val="24"/>
              </w:rPr>
              <w:tab/>
            </w:r>
            <w:r w:rsidR="00D12DE7" w:rsidRPr="00511A5B">
              <w:rPr>
                <w:rFonts w:ascii="Palatino Linotype" w:hAnsi="Palatino Linotype"/>
                <w:noProof/>
                <w:webHidden/>
                <w:sz w:val="24"/>
                <w:szCs w:val="24"/>
              </w:rPr>
              <w:fldChar w:fldCharType="begin"/>
            </w:r>
            <w:r w:rsidR="00D12DE7" w:rsidRPr="00511A5B">
              <w:rPr>
                <w:rFonts w:ascii="Palatino Linotype" w:hAnsi="Palatino Linotype"/>
                <w:noProof/>
                <w:webHidden/>
                <w:sz w:val="24"/>
                <w:szCs w:val="24"/>
              </w:rPr>
              <w:instrText xml:space="preserve"> PAGEREF _Toc523138033 \h </w:instrText>
            </w:r>
            <w:r w:rsidR="00D12DE7" w:rsidRPr="00511A5B">
              <w:rPr>
                <w:rFonts w:ascii="Palatino Linotype" w:hAnsi="Palatino Linotype"/>
                <w:noProof/>
                <w:webHidden/>
                <w:sz w:val="24"/>
                <w:szCs w:val="24"/>
              </w:rPr>
            </w:r>
            <w:r w:rsidR="00D12DE7" w:rsidRPr="00511A5B">
              <w:rPr>
                <w:rFonts w:ascii="Palatino Linotype" w:hAnsi="Palatino Linotype"/>
                <w:noProof/>
                <w:webHidden/>
                <w:sz w:val="24"/>
                <w:szCs w:val="24"/>
              </w:rPr>
              <w:fldChar w:fldCharType="separate"/>
            </w:r>
            <w:r w:rsidR="004A65AC">
              <w:rPr>
                <w:rFonts w:ascii="Palatino Linotype" w:hAnsi="Palatino Linotype"/>
                <w:noProof/>
                <w:webHidden/>
                <w:sz w:val="24"/>
                <w:szCs w:val="24"/>
              </w:rPr>
              <w:t>2</w:t>
            </w:r>
            <w:r w:rsidR="00D12DE7" w:rsidRPr="00511A5B">
              <w:rPr>
                <w:rFonts w:ascii="Palatino Linotype" w:hAnsi="Palatino Linotype"/>
                <w:noProof/>
                <w:webHidden/>
                <w:sz w:val="24"/>
                <w:szCs w:val="24"/>
              </w:rPr>
              <w:fldChar w:fldCharType="end"/>
            </w:r>
          </w:hyperlink>
        </w:p>
        <w:p w:rsidR="00D12DE7" w:rsidRPr="00511A5B" w:rsidRDefault="00C453E8">
          <w:pPr>
            <w:pStyle w:val="TDC1"/>
            <w:rPr>
              <w:rFonts w:ascii="Palatino Linotype" w:eastAsiaTheme="minorEastAsia" w:hAnsi="Palatino Linotype"/>
              <w:noProof/>
              <w:sz w:val="24"/>
              <w:szCs w:val="24"/>
              <w:lang w:eastAsia="es-MX"/>
            </w:rPr>
          </w:pPr>
          <w:hyperlink w:anchor="_Toc523138034" w:history="1">
            <w:r w:rsidR="00D12DE7" w:rsidRPr="00511A5B">
              <w:rPr>
                <w:rStyle w:val="Hipervnculo"/>
                <w:rFonts w:ascii="Palatino Linotype" w:hAnsi="Palatino Linotype"/>
                <w:noProof/>
                <w:sz w:val="24"/>
                <w:szCs w:val="24"/>
              </w:rPr>
              <w:t>II.</w:t>
            </w:r>
            <w:r w:rsidR="00D12DE7" w:rsidRPr="00511A5B">
              <w:rPr>
                <w:rFonts w:ascii="Palatino Linotype" w:eastAsiaTheme="minorEastAsia" w:hAnsi="Palatino Linotype"/>
                <w:noProof/>
                <w:sz w:val="24"/>
                <w:szCs w:val="24"/>
                <w:lang w:eastAsia="es-MX"/>
              </w:rPr>
              <w:tab/>
            </w:r>
            <w:r w:rsidR="00D12DE7" w:rsidRPr="00511A5B">
              <w:rPr>
                <w:rStyle w:val="Hipervnculo"/>
                <w:rFonts w:ascii="Palatino Linotype" w:hAnsi="Palatino Linotype"/>
                <w:noProof/>
                <w:sz w:val="24"/>
                <w:szCs w:val="24"/>
              </w:rPr>
              <w:t>De los requerimientos planteados en el recurso de revisión.</w:t>
            </w:r>
            <w:r w:rsidR="00D12DE7" w:rsidRPr="00511A5B">
              <w:rPr>
                <w:rFonts w:ascii="Palatino Linotype" w:hAnsi="Palatino Linotype"/>
                <w:noProof/>
                <w:webHidden/>
                <w:sz w:val="24"/>
                <w:szCs w:val="24"/>
              </w:rPr>
              <w:tab/>
            </w:r>
            <w:r w:rsidR="00D12DE7" w:rsidRPr="00511A5B">
              <w:rPr>
                <w:rFonts w:ascii="Palatino Linotype" w:hAnsi="Palatino Linotype"/>
                <w:noProof/>
                <w:webHidden/>
                <w:sz w:val="24"/>
                <w:szCs w:val="24"/>
              </w:rPr>
              <w:fldChar w:fldCharType="begin"/>
            </w:r>
            <w:r w:rsidR="00D12DE7" w:rsidRPr="00511A5B">
              <w:rPr>
                <w:rFonts w:ascii="Palatino Linotype" w:hAnsi="Palatino Linotype"/>
                <w:noProof/>
                <w:webHidden/>
                <w:sz w:val="24"/>
                <w:szCs w:val="24"/>
              </w:rPr>
              <w:instrText xml:space="preserve"> PAGEREF _Toc523138034 \h </w:instrText>
            </w:r>
            <w:r w:rsidR="00D12DE7" w:rsidRPr="00511A5B">
              <w:rPr>
                <w:rFonts w:ascii="Palatino Linotype" w:hAnsi="Palatino Linotype"/>
                <w:noProof/>
                <w:webHidden/>
                <w:sz w:val="24"/>
                <w:szCs w:val="24"/>
              </w:rPr>
            </w:r>
            <w:r w:rsidR="00D12DE7" w:rsidRPr="00511A5B">
              <w:rPr>
                <w:rFonts w:ascii="Palatino Linotype" w:hAnsi="Palatino Linotype"/>
                <w:noProof/>
                <w:webHidden/>
                <w:sz w:val="24"/>
                <w:szCs w:val="24"/>
              </w:rPr>
              <w:fldChar w:fldCharType="separate"/>
            </w:r>
            <w:r w:rsidR="004A65AC">
              <w:rPr>
                <w:rFonts w:ascii="Palatino Linotype" w:hAnsi="Palatino Linotype"/>
                <w:noProof/>
                <w:webHidden/>
                <w:sz w:val="24"/>
                <w:szCs w:val="24"/>
              </w:rPr>
              <w:t>4</w:t>
            </w:r>
            <w:r w:rsidR="00D12DE7" w:rsidRPr="00511A5B">
              <w:rPr>
                <w:rFonts w:ascii="Palatino Linotype" w:hAnsi="Palatino Linotype"/>
                <w:noProof/>
                <w:webHidden/>
                <w:sz w:val="24"/>
                <w:szCs w:val="24"/>
              </w:rPr>
              <w:fldChar w:fldCharType="end"/>
            </w:r>
          </w:hyperlink>
        </w:p>
        <w:p w:rsidR="00D12DE7" w:rsidRPr="00511A5B" w:rsidRDefault="00C453E8">
          <w:pPr>
            <w:pStyle w:val="TDC1"/>
            <w:rPr>
              <w:rFonts w:ascii="Palatino Linotype" w:eastAsiaTheme="minorEastAsia" w:hAnsi="Palatino Linotype"/>
              <w:noProof/>
              <w:sz w:val="24"/>
              <w:szCs w:val="24"/>
              <w:lang w:eastAsia="es-MX"/>
            </w:rPr>
          </w:pPr>
          <w:hyperlink w:anchor="_Toc523138035" w:history="1">
            <w:r w:rsidR="00D12DE7" w:rsidRPr="00511A5B">
              <w:rPr>
                <w:rStyle w:val="Hipervnculo"/>
                <w:rFonts w:ascii="Palatino Linotype" w:hAnsi="Palatino Linotype"/>
                <w:noProof/>
                <w:sz w:val="24"/>
                <w:szCs w:val="24"/>
              </w:rPr>
              <w:t>III.</w:t>
            </w:r>
            <w:r w:rsidR="00D12DE7" w:rsidRPr="00511A5B">
              <w:rPr>
                <w:rFonts w:ascii="Palatino Linotype" w:eastAsiaTheme="minorEastAsia" w:hAnsi="Palatino Linotype"/>
                <w:noProof/>
                <w:sz w:val="24"/>
                <w:szCs w:val="24"/>
                <w:lang w:eastAsia="es-MX"/>
              </w:rPr>
              <w:tab/>
            </w:r>
            <w:r w:rsidR="00D12DE7" w:rsidRPr="00511A5B">
              <w:rPr>
                <w:rStyle w:val="Hipervnculo"/>
                <w:rFonts w:ascii="Palatino Linotype" w:hAnsi="Palatino Linotype"/>
                <w:noProof/>
                <w:sz w:val="24"/>
                <w:szCs w:val="24"/>
              </w:rPr>
              <w:t>Los actos consentidos no deben invocarse en el derecho fundamental de acceder a la información pública gubernamental.</w:t>
            </w:r>
            <w:r w:rsidR="00D12DE7" w:rsidRPr="00511A5B">
              <w:rPr>
                <w:rFonts w:ascii="Palatino Linotype" w:hAnsi="Palatino Linotype"/>
                <w:noProof/>
                <w:webHidden/>
                <w:sz w:val="24"/>
                <w:szCs w:val="24"/>
              </w:rPr>
              <w:tab/>
            </w:r>
            <w:r w:rsidR="00D12DE7" w:rsidRPr="00511A5B">
              <w:rPr>
                <w:rFonts w:ascii="Palatino Linotype" w:hAnsi="Palatino Linotype"/>
                <w:noProof/>
                <w:webHidden/>
                <w:sz w:val="24"/>
                <w:szCs w:val="24"/>
              </w:rPr>
              <w:fldChar w:fldCharType="begin"/>
            </w:r>
            <w:r w:rsidR="00D12DE7" w:rsidRPr="00511A5B">
              <w:rPr>
                <w:rFonts w:ascii="Palatino Linotype" w:hAnsi="Palatino Linotype"/>
                <w:noProof/>
                <w:webHidden/>
                <w:sz w:val="24"/>
                <w:szCs w:val="24"/>
              </w:rPr>
              <w:instrText xml:space="preserve"> PAGEREF _Toc523138035 \h </w:instrText>
            </w:r>
            <w:r w:rsidR="00D12DE7" w:rsidRPr="00511A5B">
              <w:rPr>
                <w:rFonts w:ascii="Palatino Linotype" w:hAnsi="Palatino Linotype"/>
                <w:noProof/>
                <w:webHidden/>
                <w:sz w:val="24"/>
                <w:szCs w:val="24"/>
              </w:rPr>
            </w:r>
            <w:r w:rsidR="00D12DE7" w:rsidRPr="00511A5B">
              <w:rPr>
                <w:rFonts w:ascii="Palatino Linotype" w:hAnsi="Palatino Linotype"/>
                <w:noProof/>
                <w:webHidden/>
                <w:sz w:val="24"/>
                <w:szCs w:val="24"/>
              </w:rPr>
              <w:fldChar w:fldCharType="separate"/>
            </w:r>
            <w:r w:rsidR="004A65AC">
              <w:rPr>
                <w:rFonts w:ascii="Palatino Linotype" w:hAnsi="Palatino Linotype"/>
                <w:noProof/>
                <w:webHidden/>
                <w:sz w:val="24"/>
                <w:szCs w:val="24"/>
              </w:rPr>
              <w:t>7</w:t>
            </w:r>
            <w:r w:rsidR="00D12DE7" w:rsidRPr="00511A5B">
              <w:rPr>
                <w:rFonts w:ascii="Palatino Linotype" w:hAnsi="Palatino Linotype"/>
                <w:noProof/>
                <w:webHidden/>
                <w:sz w:val="24"/>
                <w:szCs w:val="24"/>
              </w:rPr>
              <w:fldChar w:fldCharType="end"/>
            </w:r>
          </w:hyperlink>
        </w:p>
        <w:p w:rsidR="00D12DE7" w:rsidRPr="00511A5B" w:rsidRDefault="00C453E8">
          <w:pPr>
            <w:pStyle w:val="TDC1"/>
            <w:rPr>
              <w:rFonts w:ascii="Palatino Linotype" w:eastAsiaTheme="minorEastAsia" w:hAnsi="Palatino Linotype"/>
              <w:noProof/>
              <w:sz w:val="24"/>
              <w:szCs w:val="24"/>
              <w:lang w:eastAsia="es-MX"/>
            </w:rPr>
          </w:pPr>
          <w:hyperlink w:anchor="_Toc523138036" w:history="1">
            <w:r w:rsidR="00D12DE7" w:rsidRPr="00511A5B">
              <w:rPr>
                <w:rStyle w:val="Hipervnculo"/>
                <w:rFonts w:ascii="Palatino Linotype" w:hAnsi="Palatino Linotype"/>
                <w:noProof/>
                <w:sz w:val="24"/>
                <w:szCs w:val="24"/>
              </w:rPr>
              <w:t>IV. Del Derecho de Acceso a la información pública y el deber de motivar.</w:t>
            </w:r>
            <w:r w:rsidR="00D12DE7" w:rsidRPr="00511A5B">
              <w:rPr>
                <w:rFonts w:ascii="Palatino Linotype" w:hAnsi="Palatino Linotype"/>
                <w:noProof/>
                <w:webHidden/>
                <w:sz w:val="24"/>
                <w:szCs w:val="24"/>
              </w:rPr>
              <w:tab/>
            </w:r>
            <w:r w:rsidR="00D12DE7" w:rsidRPr="00511A5B">
              <w:rPr>
                <w:rFonts w:ascii="Palatino Linotype" w:hAnsi="Palatino Linotype"/>
                <w:noProof/>
                <w:webHidden/>
                <w:sz w:val="24"/>
                <w:szCs w:val="24"/>
              </w:rPr>
              <w:fldChar w:fldCharType="begin"/>
            </w:r>
            <w:r w:rsidR="00D12DE7" w:rsidRPr="00511A5B">
              <w:rPr>
                <w:rFonts w:ascii="Palatino Linotype" w:hAnsi="Palatino Linotype"/>
                <w:noProof/>
                <w:webHidden/>
                <w:sz w:val="24"/>
                <w:szCs w:val="24"/>
              </w:rPr>
              <w:instrText xml:space="preserve"> PAGEREF _Toc523138036 \h </w:instrText>
            </w:r>
            <w:r w:rsidR="00D12DE7" w:rsidRPr="00511A5B">
              <w:rPr>
                <w:rFonts w:ascii="Palatino Linotype" w:hAnsi="Palatino Linotype"/>
                <w:noProof/>
                <w:webHidden/>
                <w:sz w:val="24"/>
                <w:szCs w:val="24"/>
              </w:rPr>
            </w:r>
            <w:r w:rsidR="00D12DE7" w:rsidRPr="00511A5B">
              <w:rPr>
                <w:rFonts w:ascii="Palatino Linotype" w:hAnsi="Palatino Linotype"/>
                <w:noProof/>
                <w:webHidden/>
                <w:sz w:val="24"/>
                <w:szCs w:val="24"/>
              </w:rPr>
              <w:fldChar w:fldCharType="separate"/>
            </w:r>
            <w:r w:rsidR="004A65AC">
              <w:rPr>
                <w:rFonts w:ascii="Palatino Linotype" w:hAnsi="Palatino Linotype"/>
                <w:noProof/>
                <w:webHidden/>
                <w:sz w:val="24"/>
                <w:szCs w:val="24"/>
              </w:rPr>
              <w:t>16</w:t>
            </w:r>
            <w:r w:rsidR="00D12DE7" w:rsidRPr="00511A5B">
              <w:rPr>
                <w:rFonts w:ascii="Palatino Linotype" w:hAnsi="Palatino Linotype"/>
                <w:noProof/>
                <w:webHidden/>
                <w:sz w:val="24"/>
                <w:szCs w:val="24"/>
              </w:rPr>
              <w:fldChar w:fldCharType="end"/>
            </w:r>
          </w:hyperlink>
        </w:p>
        <w:p w:rsidR="00D12DE7" w:rsidRPr="00511A5B" w:rsidRDefault="00C453E8">
          <w:pPr>
            <w:pStyle w:val="TDC1"/>
            <w:rPr>
              <w:rFonts w:ascii="Palatino Linotype" w:eastAsiaTheme="minorEastAsia" w:hAnsi="Palatino Linotype"/>
              <w:noProof/>
              <w:sz w:val="24"/>
              <w:szCs w:val="24"/>
              <w:lang w:eastAsia="es-MX"/>
            </w:rPr>
          </w:pPr>
          <w:hyperlink w:anchor="_Toc523138037" w:history="1">
            <w:r w:rsidR="00D12DE7" w:rsidRPr="00511A5B">
              <w:rPr>
                <w:rStyle w:val="Hipervnculo"/>
                <w:rFonts w:ascii="Palatino Linotype" w:eastAsia="Calibri" w:hAnsi="Palatino Linotype"/>
                <w:noProof/>
                <w:sz w:val="24"/>
                <w:szCs w:val="24"/>
              </w:rPr>
              <w:t>V. Del Pronunciamiento simple</w:t>
            </w:r>
            <w:r w:rsidR="00D12DE7" w:rsidRPr="00511A5B">
              <w:rPr>
                <w:rFonts w:ascii="Palatino Linotype" w:hAnsi="Palatino Linotype"/>
                <w:noProof/>
                <w:webHidden/>
                <w:sz w:val="24"/>
                <w:szCs w:val="24"/>
              </w:rPr>
              <w:tab/>
            </w:r>
            <w:r w:rsidR="00D12DE7" w:rsidRPr="00511A5B">
              <w:rPr>
                <w:rFonts w:ascii="Palatino Linotype" w:hAnsi="Palatino Linotype"/>
                <w:noProof/>
                <w:webHidden/>
                <w:sz w:val="24"/>
                <w:szCs w:val="24"/>
              </w:rPr>
              <w:fldChar w:fldCharType="begin"/>
            </w:r>
            <w:r w:rsidR="00D12DE7" w:rsidRPr="00511A5B">
              <w:rPr>
                <w:rFonts w:ascii="Palatino Linotype" w:hAnsi="Palatino Linotype"/>
                <w:noProof/>
                <w:webHidden/>
                <w:sz w:val="24"/>
                <w:szCs w:val="24"/>
              </w:rPr>
              <w:instrText xml:space="preserve"> PAGEREF _Toc523138037 \h </w:instrText>
            </w:r>
            <w:r w:rsidR="00D12DE7" w:rsidRPr="00511A5B">
              <w:rPr>
                <w:rFonts w:ascii="Palatino Linotype" w:hAnsi="Palatino Linotype"/>
                <w:noProof/>
                <w:webHidden/>
                <w:sz w:val="24"/>
                <w:szCs w:val="24"/>
              </w:rPr>
            </w:r>
            <w:r w:rsidR="00D12DE7" w:rsidRPr="00511A5B">
              <w:rPr>
                <w:rFonts w:ascii="Palatino Linotype" w:hAnsi="Palatino Linotype"/>
                <w:noProof/>
                <w:webHidden/>
                <w:sz w:val="24"/>
                <w:szCs w:val="24"/>
              </w:rPr>
              <w:fldChar w:fldCharType="separate"/>
            </w:r>
            <w:r w:rsidR="004A65AC">
              <w:rPr>
                <w:rFonts w:ascii="Palatino Linotype" w:hAnsi="Palatino Linotype"/>
                <w:noProof/>
                <w:webHidden/>
                <w:sz w:val="24"/>
                <w:szCs w:val="24"/>
              </w:rPr>
              <w:t>21</w:t>
            </w:r>
            <w:r w:rsidR="00D12DE7" w:rsidRPr="00511A5B">
              <w:rPr>
                <w:rFonts w:ascii="Palatino Linotype" w:hAnsi="Palatino Linotype"/>
                <w:noProof/>
                <w:webHidden/>
                <w:sz w:val="24"/>
                <w:szCs w:val="24"/>
              </w:rPr>
              <w:fldChar w:fldCharType="end"/>
            </w:r>
          </w:hyperlink>
        </w:p>
        <w:p w:rsidR="00D12DE7" w:rsidRPr="00511A5B" w:rsidRDefault="00C453E8">
          <w:pPr>
            <w:pStyle w:val="TDC1"/>
            <w:rPr>
              <w:rFonts w:ascii="Palatino Linotype" w:eastAsiaTheme="minorEastAsia" w:hAnsi="Palatino Linotype"/>
              <w:noProof/>
              <w:sz w:val="24"/>
              <w:szCs w:val="24"/>
              <w:lang w:eastAsia="es-MX"/>
            </w:rPr>
          </w:pPr>
          <w:hyperlink w:anchor="_Toc523138038" w:history="1">
            <w:r w:rsidR="00D12DE7" w:rsidRPr="00511A5B">
              <w:rPr>
                <w:rStyle w:val="Hipervnculo"/>
                <w:rFonts w:ascii="Palatino Linotype" w:eastAsia="Calibri" w:hAnsi="Palatino Linotype"/>
                <w:noProof/>
                <w:sz w:val="24"/>
                <w:szCs w:val="24"/>
              </w:rPr>
              <w:t>VI. Conclusión.</w:t>
            </w:r>
            <w:r w:rsidR="00D12DE7" w:rsidRPr="00511A5B">
              <w:rPr>
                <w:rFonts w:ascii="Palatino Linotype" w:hAnsi="Palatino Linotype"/>
                <w:noProof/>
                <w:webHidden/>
                <w:sz w:val="24"/>
                <w:szCs w:val="24"/>
              </w:rPr>
              <w:tab/>
            </w:r>
            <w:r w:rsidR="00D12DE7" w:rsidRPr="00511A5B">
              <w:rPr>
                <w:rFonts w:ascii="Palatino Linotype" w:hAnsi="Palatino Linotype"/>
                <w:noProof/>
                <w:webHidden/>
                <w:sz w:val="24"/>
                <w:szCs w:val="24"/>
              </w:rPr>
              <w:fldChar w:fldCharType="begin"/>
            </w:r>
            <w:r w:rsidR="00D12DE7" w:rsidRPr="00511A5B">
              <w:rPr>
                <w:rFonts w:ascii="Palatino Linotype" w:hAnsi="Palatino Linotype"/>
                <w:noProof/>
                <w:webHidden/>
                <w:sz w:val="24"/>
                <w:szCs w:val="24"/>
              </w:rPr>
              <w:instrText xml:space="preserve"> PAGEREF _Toc523138038 \h </w:instrText>
            </w:r>
            <w:r w:rsidR="00D12DE7" w:rsidRPr="00511A5B">
              <w:rPr>
                <w:rFonts w:ascii="Palatino Linotype" w:hAnsi="Palatino Linotype"/>
                <w:noProof/>
                <w:webHidden/>
                <w:sz w:val="24"/>
                <w:szCs w:val="24"/>
              </w:rPr>
            </w:r>
            <w:r w:rsidR="00D12DE7" w:rsidRPr="00511A5B">
              <w:rPr>
                <w:rFonts w:ascii="Palatino Linotype" w:hAnsi="Palatino Linotype"/>
                <w:noProof/>
                <w:webHidden/>
                <w:sz w:val="24"/>
                <w:szCs w:val="24"/>
              </w:rPr>
              <w:fldChar w:fldCharType="separate"/>
            </w:r>
            <w:r w:rsidR="004A65AC">
              <w:rPr>
                <w:rFonts w:ascii="Palatino Linotype" w:hAnsi="Palatino Linotype"/>
                <w:noProof/>
                <w:webHidden/>
                <w:sz w:val="24"/>
                <w:szCs w:val="24"/>
              </w:rPr>
              <w:t>28</w:t>
            </w:r>
            <w:r w:rsidR="00D12DE7" w:rsidRPr="00511A5B">
              <w:rPr>
                <w:rFonts w:ascii="Palatino Linotype" w:hAnsi="Palatino Linotype"/>
                <w:noProof/>
                <w:webHidden/>
                <w:sz w:val="24"/>
                <w:szCs w:val="24"/>
              </w:rPr>
              <w:fldChar w:fldCharType="end"/>
            </w:r>
          </w:hyperlink>
        </w:p>
        <w:p w:rsidR="0046491C" w:rsidRPr="00511A5B" w:rsidRDefault="0046491C" w:rsidP="0046491C">
          <w:pPr>
            <w:rPr>
              <w:rFonts w:ascii="Palatino Linotype" w:hAnsi="Palatino Linotype"/>
              <w:sz w:val="24"/>
              <w:szCs w:val="24"/>
            </w:rPr>
          </w:pPr>
          <w:r w:rsidRPr="00511A5B">
            <w:rPr>
              <w:rFonts w:ascii="Palatino Linotype" w:hAnsi="Palatino Linotype"/>
              <w:b/>
              <w:bCs/>
              <w:sz w:val="24"/>
              <w:szCs w:val="24"/>
              <w:lang w:val="es-ES"/>
            </w:rPr>
            <w:fldChar w:fldCharType="end"/>
          </w:r>
        </w:p>
      </w:sdtContent>
    </w:sdt>
    <w:p w:rsidR="0046491C" w:rsidRPr="00D12DE7" w:rsidRDefault="0046491C" w:rsidP="0046491C">
      <w:pPr>
        <w:pStyle w:val="Ttulo1"/>
        <w:numPr>
          <w:ilvl w:val="0"/>
          <w:numId w:val="12"/>
        </w:numPr>
        <w:rPr>
          <w:szCs w:val="24"/>
        </w:rPr>
      </w:pPr>
      <w:bookmarkStart w:id="0" w:name="_Toc523138033"/>
      <w:r w:rsidRPr="00D12DE7">
        <w:rPr>
          <w:szCs w:val="24"/>
        </w:rPr>
        <w:t>Consideraciones Generales.</w:t>
      </w:r>
      <w:bookmarkEnd w:id="0"/>
    </w:p>
    <w:p w:rsidR="0046491C" w:rsidRPr="00D12DE7" w:rsidRDefault="0046491C" w:rsidP="0046491C">
      <w:pPr>
        <w:pStyle w:val="Prrafodelista"/>
        <w:spacing w:after="0" w:line="360" w:lineRule="auto"/>
        <w:ind w:left="1080"/>
        <w:jc w:val="both"/>
        <w:rPr>
          <w:rFonts w:ascii="Palatino Linotype" w:hAnsi="Palatino Linotype" w:cs="Arial"/>
          <w:b/>
          <w:sz w:val="24"/>
          <w:szCs w:val="24"/>
        </w:rPr>
      </w:pPr>
    </w:p>
    <w:p w:rsidR="0082270E" w:rsidRPr="00770B87" w:rsidRDefault="0046491C" w:rsidP="0082270E">
      <w:pPr>
        <w:pStyle w:val="Prrafodelista"/>
        <w:numPr>
          <w:ilvl w:val="0"/>
          <w:numId w:val="1"/>
        </w:numPr>
        <w:spacing w:after="0" w:line="360" w:lineRule="auto"/>
        <w:ind w:left="426"/>
        <w:jc w:val="both"/>
        <w:rPr>
          <w:rFonts w:ascii="Palatino Linotype" w:hAnsi="Palatino Linotype" w:cs="Arial"/>
          <w:sz w:val="24"/>
          <w:szCs w:val="24"/>
        </w:rPr>
      </w:pPr>
      <w:r w:rsidRPr="00770B87">
        <w:rPr>
          <w:rFonts w:ascii="Palatino Linotype" w:eastAsia="Times New Roman" w:hAnsi="Palatino Linotype" w:cs="Arial"/>
          <w:sz w:val="24"/>
          <w:szCs w:val="24"/>
          <w:lang w:val="es-ES_tradnl"/>
        </w:rPr>
        <w:t xml:space="preserve">He concurrido con mi </w:t>
      </w:r>
      <w:r w:rsidR="00D33AF9" w:rsidRPr="00770B87">
        <w:rPr>
          <w:rFonts w:ascii="Palatino Linotype" w:eastAsia="Times New Roman" w:hAnsi="Palatino Linotype" w:cs="Arial"/>
          <w:sz w:val="24"/>
          <w:szCs w:val="24"/>
          <w:lang w:val="es-ES_tradnl"/>
        </w:rPr>
        <w:t>voto</w:t>
      </w:r>
      <w:r w:rsidRPr="00770B87">
        <w:rPr>
          <w:rFonts w:ascii="Palatino Linotype" w:eastAsia="Times New Roman" w:hAnsi="Palatino Linotype" w:cs="Arial"/>
          <w:sz w:val="24"/>
          <w:szCs w:val="24"/>
          <w:lang w:val="es-ES_tradnl"/>
        </w:rPr>
        <w:t xml:space="preserve"> particular de la presente resolución emitida </w:t>
      </w:r>
      <w:r w:rsidRPr="00770B87">
        <w:rPr>
          <w:rFonts w:ascii="Palatino Linotype" w:hAnsi="Palatino Linotype" w:cs="Arial"/>
          <w:sz w:val="24"/>
          <w:szCs w:val="24"/>
        </w:rPr>
        <w:t>por el Pleno del Instituto de Transparencia, Acceso a la Información Pública y Protección de Datos Personales del Estado de Méxi</w:t>
      </w:r>
      <w:r w:rsidR="00410C93" w:rsidRPr="00770B87">
        <w:rPr>
          <w:rFonts w:ascii="Palatino Linotype" w:hAnsi="Palatino Linotype" w:cs="Arial"/>
          <w:sz w:val="24"/>
          <w:szCs w:val="24"/>
        </w:rPr>
        <w:t xml:space="preserve">co y Municipios, en su </w:t>
      </w:r>
      <w:r w:rsidR="00117841">
        <w:rPr>
          <w:rFonts w:ascii="Palatino Linotype" w:hAnsi="Palatino Linotype" w:cs="Arial"/>
          <w:sz w:val="24"/>
          <w:szCs w:val="24"/>
        </w:rPr>
        <w:t>trigésima</w:t>
      </w:r>
      <w:r w:rsidRPr="00770B87">
        <w:rPr>
          <w:rFonts w:ascii="Palatino Linotype" w:hAnsi="Palatino Linotype" w:cs="Arial"/>
          <w:sz w:val="24"/>
          <w:szCs w:val="24"/>
        </w:rPr>
        <w:t xml:space="preserve"> sesión ordinaria de fecha </w:t>
      </w:r>
      <w:r w:rsidR="00117841">
        <w:rPr>
          <w:rFonts w:ascii="Palatino Linotype" w:hAnsi="Palatino Linotype" w:cs="Arial"/>
          <w:sz w:val="24"/>
          <w:szCs w:val="24"/>
        </w:rPr>
        <w:t>veintidós</w:t>
      </w:r>
      <w:r w:rsidR="00410C93" w:rsidRPr="00770B87">
        <w:rPr>
          <w:rFonts w:ascii="Palatino Linotype" w:hAnsi="Palatino Linotype" w:cs="Arial"/>
          <w:sz w:val="24"/>
          <w:szCs w:val="24"/>
        </w:rPr>
        <w:t xml:space="preserve"> (</w:t>
      </w:r>
      <w:r w:rsidR="00117841">
        <w:rPr>
          <w:rFonts w:ascii="Palatino Linotype" w:hAnsi="Palatino Linotype" w:cs="Arial"/>
          <w:sz w:val="24"/>
          <w:szCs w:val="24"/>
        </w:rPr>
        <w:t>22</w:t>
      </w:r>
      <w:r w:rsidRPr="00770B87">
        <w:rPr>
          <w:rFonts w:ascii="Palatino Linotype" w:hAnsi="Palatino Linotype" w:cs="Arial"/>
          <w:sz w:val="24"/>
          <w:szCs w:val="24"/>
        </w:rPr>
        <w:t xml:space="preserve">) de </w:t>
      </w:r>
      <w:r w:rsidR="00441939">
        <w:rPr>
          <w:rFonts w:ascii="Palatino Linotype" w:hAnsi="Palatino Linotype" w:cs="Arial"/>
          <w:sz w:val="24"/>
          <w:szCs w:val="24"/>
        </w:rPr>
        <w:t>agosto</w:t>
      </w:r>
      <w:r w:rsidR="00410C93" w:rsidRPr="00770B87">
        <w:rPr>
          <w:rFonts w:ascii="Palatino Linotype" w:hAnsi="Palatino Linotype" w:cs="Arial"/>
          <w:sz w:val="24"/>
          <w:szCs w:val="24"/>
        </w:rPr>
        <w:t xml:space="preserve"> de dos mil dieci</w:t>
      </w:r>
      <w:r w:rsidR="00770B87" w:rsidRPr="00770B87">
        <w:rPr>
          <w:rFonts w:ascii="Palatino Linotype" w:hAnsi="Palatino Linotype" w:cs="Arial"/>
          <w:sz w:val="24"/>
          <w:szCs w:val="24"/>
        </w:rPr>
        <w:t>ocho</w:t>
      </w:r>
      <w:r w:rsidR="0082270E" w:rsidRPr="00770B87">
        <w:rPr>
          <w:rFonts w:ascii="Palatino Linotype" w:hAnsi="Palatino Linotype" w:cs="Arial"/>
          <w:sz w:val="24"/>
          <w:szCs w:val="24"/>
        </w:rPr>
        <w:t xml:space="preserve">, en </w:t>
      </w:r>
      <w:r w:rsidR="00770B87" w:rsidRPr="00770B87">
        <w:rPr>
          <w:rFonts w:ascii="Palatino Linotype" w:hAnsi="Palatino Linotype" w:cs="Arial"/>
          <w:sz w:val="24"/>
          <w:szCs w:val="24"/>
        </w:rPr>
        <w:t xml:space="preserve">el </w:t>
      </w:r>
      <w:r w:rsidRPr="00770B87">
        <w:rPr>
          <w:rFonts w:ascii="Palatino Linotype" w:hAnsi="Palatino Linotype" w:cs="Arial"/>
          <w:sz w:val="24"/>
          <w:szCs w:val="24"/>
        </w:rPr>
        <w:t>recurso</w:t>
      </w:r>
      <w:r w:rsidR="0082270E" w:rsidRPr="00770B87">
        <w:rPr>
          <w:rFonts w:ascii="Palatino Linotype" w:hAnsi="Palatino Linotype" w:cs="Arial"/>
          <w:sz w:val="24"/>
          <w:szCs w:val="24"/>
        </w:rPr>
        <w:t xml:space="preserve"> de revisión promovido</w:t>
      </w:r>
      <w:r w:rsidRPr="00770B87">
        <w:rPr>
          <w:rFonts w:ascii="Palatino Linotype" w:hAnsi="Palatino Linotype" w:cs="Arial"/>
          <w:sz w:val="24"/>
          <w:szCs w:val="24"/>
        </w:rPr>
        <w:t xml:space="preserve"> por</w:t>
      </w:r>
      <w:r w:rsidRPr="00770B87">
        <w:rPr>
          <w:rFonts w:ascii="Palatino Linotype" w:hAnsi="Palatino Linotype" w:cs="Arial"/>
          <w:b/>
        </w:rPr>
        <w:t xml:space="preserve"> </w:t>
      </w:r>
      <w:r w:rsidR="00F0381B">
        <w:rPr>
          <w:rFonts w:ascii="Palatino Linotype" w:hAnsi="Palatino Linotype"/>
          <w:b/>
        </w:rPr>
        <w:t>**** **** ****</w:t>
      </w:r>
      <w:bookmarkStart w:id="1" w:name="_GoBack"/>
      <w:bookmarkEnd w:id="1"/>
      <w:r w:rsidRPr="00770B87">
        <w:rPr>
          <w:rFonts w:ascii="Palatino Linotype" w:hAnsi="Palatino Linotype" w:cs="Arial"/>
          <w:sz w:val="24"/>
          <w:szCs w:val="24"/>
        </w:rPr>
        <w:t>,</w:t>
      </w:r>
      <w:r w:rsidRPr="00770B87">
        <w:rPr>
          <w:rFonts w:ascii="Palatino Linotype" w:hAnsi="Palatino Linotype" w:cs="Arial"/>
          <w:b/>
          <w:sz w:val="24"/>
          <w:szCs w:val="24"/>
        </w:rPr>
        <w:t xml:space="preserve"> </w:t>
      </w:r>
      <w:r w:rsidRPr="00770B87">
        <w:rPr>
          <w:rFonts w:ascii="Palatino Linotype" w:hAnsi="Palatino Linotype" w:cs="Arial"/>
          <w:sz w:val="24"/>
          <w:szCs w:val="24"/>
        </w:rPr>
        <w:t xml:space="preserve">en contra de la </w:t>
      </w:r>
      <w:r w:rsidRPr="00770B87">
        <w:rPr>
          <w:rFonts w:ascii="Palatino Linotype" w:hAnsi="Palatino Linotype" w:cs="Arial"/>
          <w:sz w:val="24"/>
          <w:szCs w:val="24"/>
        </w:rPr>
        <w:lastRenderedPageBreak/>
        <w:t>respuesta de</w:t>
      </w:r>
      <w:r w:rsidR="00117841">
        <w:rPr>
          <w:rFonts w:ascii="Palatino Linotype" w:hAnsi="Palatino Linotype" w:cs="Arial"/>
          <w:sz w:val="24"/>
          <w:szCs w:val="24"/>
        </w:rPr>
        <w:t xml:space="preserve"> </w:t>
      </w:r>
      <w:r w:rsidR="0082270E" w:rsidRPr="00770B87">
        <w:rPr>
          <w:rFonts w:ascii="Palatino Linotype" w:hAnsi="Palatino Linotype" w:cs="Arial"/>
          <w:sz w:val="24"/>
          <w:szCs w:val="24"/>
        </w:rPr>
        <w:t>l</w:t>
      </w:r>
      <w:r w:rsidR="00117841">
        <w:rPr>
          <w:rFonts w:ascii="Palatino Linotype" w:hAnsi="Palatino Linotype" w:cs="Arial"/>
          <w:sz w:val="24"/>
          <w:szCs w:val="24"/>
        </w:rPr>
        <w:t>a</w:t>
      </w:r>
      <w:r w:rsidRPr="00770B87">
        <w:rPr>
          <w:rFonts w:ascii="Palatino Linotype" w:hAnsi="Palatino Linotype" w:cs="Arial"/>
          <w:sz w:val="24"/>
          <w:szCs w:val="24"/>
        </w:rPr>
        <w:t xml:space="preserve"> </w:t>
      </w:r>
      <w:r w:rsidR="00117841">
        <w:rPr>
          <w:rFonts w:ascii="Palatino Linotype" w:eastAsia="Calibri" w:hAnsi="Palatino Linotype" w:cs="Times New Roman"/>
          <w:b/>
          <w:sz w:val="24"/>
          <w:szCs w:val="24"/>
          <w:lang w:val="es-ES" w:eastAsia="es-ES"/>
        </w:rPr>
        <w:t>Universidad Politécnica del Valle de Toluca</w:t>
      </w:r>
      <w:r w:rsidRPr="00770B87">
        <w:rPr>
          <w:rFonts w:ascii="Palatino Linotype" w:hAnsi="Palatino Linotype" w:cs="Arial"/>
          <w:sz w:val="24"/>
          <w:szCs w:val="24"/>
        </w:rPr>
        <w:t>, procedimiento a</w:t>
      </w:r>
      <w:r w:rsidR="0000525F" w:rsidRPr="00770B87">
        <w:rPr>
          <w:rFonts w:ascii="Palatino Linotype" w:hAnsi="Palatino Linotype" w:cs="Arial"/>
          <w:sz w:val="24"/>
          <w:szCs w:val="24"/>
        </w:rPr>
        <w:t>l</w:t>
      </w:r>
      <w:r w:rsidR="00902248" w:rsidRPr="00770B87">
        <w:rPr>
          <w:rFonts w:ascii="Palatino Linotype" w:hAnsi="Palatino Linotype" w:cs="Arial"/>
          <w:sz w:val="24"/>
          <w:szCs w:val="24"/>
        </w:rPr>
        <w:t xml:space="preserve"> que se le asignó </w:t>
      </w:r>
      <w:r w:rsidR="0000525F" w:rsidRPr="00770B87">
        <w:rPr>
          <w:rFonts w:ascii="Palatino Linotype" w:hAnsi="Palatino Linotype" w:cs="Arial"/>
          <w:sz w:val="24"/>
          <w:szCs w:val="24"/>
        </w:rPr>
        <w:t>el</w:t>
      </w:r>
      <w:r w:rsidRPr="00770B87">
        <w:rPr>
          <w:rFonts w:ascii="Palatino Linotype" w:hAnsi="Palatino Linotype" w:cs="Arial"/>
          <w:sz w:val="24"/>
          <w:szCs w:val="24"/>
        </w:rPr>
        <w:t xml:space="preserve"> número de expediente </w:t>
      </w:r>
      <w:r w:rsidR="003B44CB" w:rsidRPr="00770B87">
        <w:rPr>
          <w:rFonts w:ascii="Palatino Linotype" w:hAnsi="Palatino Linotype" w:cs="Arial"/>
          <w:b/>
          <w:bCs/>
          <w:lang w:eastAsia="es-MX"/>
        </w:rPr>
        <w:t>0</w:t>
      </w:r>
      <w:r w:rsidR="00117841">
        <w:rPr>
          <w:rFonts w:ascii="Palatino Linotype" w:hAnsi="Palatino Linotype" w:cs="Arial"/>
          <w:b/>
          <w:bCs/>
          <w:lang w:eastAsia="es-MX"/>
        </w:rPr>
        <w:t>2</w:t>
      </w:r>
      <w:r w:rsidR="007A23D1">
        <w:rPr>
          <w:rFonts w:ascii="Palatino Linotype" w:hAnsi="Palatino Linotype" w:cs="Arial"/>
          <w:b/>
          <w:bCs/>
          <w:lang w:eastAsia="es-MX"/>
        </w:rPr>
        <w:t>4</w:t>
      </w:r>
      <w:r w:rsidR="009976CE">
        <w:rPr>
          <w:rFonts w:ascii="Palatino Linotype" w:hAnsi="Palatino Linotype" w:cs="Arial"/>
          <w:b/>
          <w:bCs/>
          <w:lang w:eastAsia="es-MX"/>
        </w:rPr>
        <w:t>76</w:t>
      </w:r>
      <w:r w:rsidR="00441939">
        <w:rPr>
          <w:rFonts w:ascii="Palatino Linotype" w:hAnsi="Palatino Linotype" w:cs="Arial"/>
          <w:b/>
          <w:bCs/>
          <w:lang w:eastAsia="es-MX"/>
        </w:rPr>
        <w:t>/</w:t>
      </w:r>
      <w:r w:rsidR="00117841">
        <w:rPr>
          <w:rFonts w:ascii="Palatino Linotype" w:hAnsi="Palatino Linotype" w:cs="Arial"/>
          <w:b/>
          <w:bCs/>
          <w:lang w:eastAsia="es-MX"/>
        </w:rPr>
        <w:t>INFOEM/IP/RR/2018.</w:t>
      </w:r>
    </w:p>
    <w:p w:rsidR="00770B87" w:rsidRPr="00770B87" w:rsidRDefault="00770B87" w:rsidP="00770B87">
      <w:pPr>
        <w:pStyle w:val="Prrafodelista"/>
        <w:spacing w:after="0" w:line="360" w:lineRule="auto"/>
        <w:ind w:left="426"/>
        <w:jc w:val="both"/>
        <w:rPr>
          <w:rFonts w:ascii="Palatino Linotype" w:hAnsi="Palatino Linotype" w:cs="Arial"/>
          <w:sz w:val="24"/>
          <w:szCs w:val="24"/>
        </w:rPr>
      </w:pPr>
    </w:p>
    <w:p w:rsidR="00770B87" w:rsidRPr="00441939" w:rsidRDefault="0085533E" w:rsidP="00770B87">
      <w:pPr>
        <w:pStyle w:val="Prrafodelista"/>
        <w:numPr>
          <w:ilvl w:val="0"/>
          <w:numId w:val="1"/>
        </w:numPr>
        <w:spacing w:after="0" w:line="360" w:lineRule="auto"/>
        <w:ind w:left="426"/>
        <w:jc w:val="both"/>
        <w:rPr>
          <w:rFonts w:ascii="Palatino Linotype" w:hAnsi="Palatino Linotype" w:cs="Arial"/>
          <w:sz w:val="24"/>
          <w:szCs w:val="24"/>
        </w:rPr>
      </w:pPr>
      <w:r w:rsidRPr="00441939">
        <w:rPr>
          <w:rFonts w:ascii="Palatino Linotype" w:eastAsia="Times New Roman" w:hAnsi="Palatino Linotype" w:cs="Arial"/>
          <w:sz w:val="24"/>
          <w:szCs w:val="24"/>
          <w:lang w:val="es-ES_tradnl"/>
        </w:rPr>
        <w:t>La</w:t>
      </w:r>
      <w:r w:rsidRPr="00441939">
        <w:rPr>
          <w:rFonts w:ascii="Palatino Linotype" w:hAnsi="Palatino Linotype" w:cs="Arial"/>
          <w:sz w:val="24"/>
          <w:szCs w:val="24"/>
        </w:rPr>
        <w:t xml:space="preserve"> resolución declara </w:t>
      </w:r>
      <w:r w:rsidR="00770B87" w:rsidRPr="00441939">
        <w:rPr>
          <w:rFonts w:ascii="Palatino Linotype" w:hAnsi="Palatino Linotype" w:cs="Arial"/>
          <w:sz w:val="24"/>
          <w:szCs w:val="24"/>
        </w:rPr>
        <w:t xml:space="preserve">que </w:t>
      </w:r>
      <w:r w:rsidR="00117841">
        <w:rPr>
          <w:rFonts w:ascii="Palatino Linotype" w:eastAsia="Times New Roman" w:hAnsi="Palatino Linotype" w:cs="Arial"/>
          <w:color w:val="000000" w:themeColor="text1"/>
          <w:sz w:val="24"/>
          <w:szCs w:val="24"/>
          <w:lang w:val="es-ES" w:eastAsia="es-ES"/>
        </w:rPr>
        <w:t>se modifica</w:t>
      </w:r>
      <w:r w:rsidR="00770B87" w:rsidRPr="00441939">
        <w:rPr>
          <w:rFonts w:ascii="Palatino Linotype" w:eastAsia="Times New Roman" w:hAnsi="Palatino Linotype" w:cs="Arial"/>
          <w:color w:val="000000" w:themeColor="text1"/>
          <w:sz w:val="24"/>
          <w:szCs w:val="24"/>
          <w:lang w:val="es-ES" w:eastAsia="es-ES"/>
        </w:rPr>
        <w:t xml:space="preserve"> la respuesta </w:t>
      </w:r>
      <w:r w:rsidR="00B46F4B" w:rsidRPr="00441939">
        <w:rPr>
          <w:rFonts w:ascii="Palatino Linotype" w:eastAsia="Times New Roman" w:hAnsi="Palatino Linotype" w:cs="Arial"/>
          <w:color w:val="000000" w:themeColor="text1"/>
          <w:sz w:val="24"/>
          <w:szCs w:val="24"/>
          <w:lang w:val="es-ES" w:eastAsia="es-ES"/>
        </w:rPr>
        <w:t>d</w:t>
      </w:r>
      <w:r w:rsidR="00770B87" w:rsidRPr="00441939">
        <w:rPr>
          <w:rFonts w:ascii="Palatino Linotype" w:eastAsia="Times New Roman" w:hAnsi="Palatino Linotype" w:cs="Arial"/>
          <w:color w:val="000000" w:themeColor="text1"/>
          <w:sz w:val="24"/>
          <w:szCs w:val="24"/>
          <w:lang w:val="es-ES" w:eastAsia="es-ES"/>
        </w:rPr>
        <w:t xml:space="preserve">el </w:t>
      </w:r>
      <w:r w:rsidR="00770B87" w:rsidRPr="00441939">
        <w:rPr>
          <w:rFonts w:ascii="Palatino Linotype" w:eastAsia="Times New Roman" w:hAnsi="Palatino Linotype" w:cs="Arial"/>
          <w:b/>
          <w:color w:val="000000" w:themeColor="text1"/>
          <w:sz w:val="24"/>
          <w:szCs w:val="24"/>
          <w:lang w:val="es-ES" w:eastAsia="es-ES"/>
        </w:rPr>
        <w:t xml:space="preserve">SUJETO OBLIGADO </w:t>
      </w:r>
      <w:r w:rsidR="00B46F4B" w:rsidRPr="00441939">
        <w:rPr>
          <w:rFonts w:ascii="Palatino Linotype" w:eastAsia="Times New Roman" w:hAnsi="Palatino Linotype" w:cs="Arial"/>
          <w:color w:val="000000" w:themeColor="text1"/>
          <w:sz w:val="24"/>
          <w:szCs w:val="24"/>
          <w:lang w:val="es-ES" w:eastAsia="es-ES"/>
        </w:rPr>
        <w:t>y ordena que</w:t>
      </w:r>
      <w:r w:rsidR="00770B87" w:rsidRPr="00441939">
        <w:rPr>
          <w:rFonts w:ascii="Palatino Linotype" w:eastAsia="Times New Roman" w:hAnsi="Palatino Linotype" w:cs="Arial"/>
          <w:color w:val="000000" w:themeColor="text1"/>
          <w:sz w:val="24"/>
          <w:szCs w:val="24"/>
          <w:lang w:val="es-ES" w:eastAsia="es-ES"/>
        </w:rPr>
        <w:t xml:space="preserve"> en términos del Considerando </w:t>
      </w:r>
      <w:r w:rsidR="00441939" w:rsidRPr="00441939">
        <w:rPr>
          <w:rFonts w:ascii="Palatino Linotype" w:eastAsia="Times New Roman" w:hAnsi="Palatino Linotype" w:cs="Arial"/>
          <w:color w:val="000000" w:themeColor="text1"/>
          <w:sz w:val="24"/>
          <w:szCs w:val="24"/>
          <w:lang w:val="es-ES" w:eastAsia="es-ES"/>
        </w:rPr>
        <w:t xml:space="preserve">Cuarto </w:t>
      </w:r>
      <w:r w:rsidR="00117841">
        <w:rPr>
          <w:rFonts w:ascii="Palatino Linotype" w:eastAsia="Times New Roman" w:hAnsi="Palatino Linotype" w:cs="Arial"/>
          <w:color w:val="000000" w:themeColor="text1"/>
          <w:sz w:val="24"/>
          <w:szCs w:val="24"/>
          <w:lang w:val="es-ES" w:eastAsia="es-ES"/>
        </w:rPr>
        <w:t xml:space="preserve">y ordena </w:t>
      </w:r>
      <w:r w:rsidR="00441939" w:rsidRPr="00441939">
        <w:rPr>
          <w:rFonts w:ascii="Palatino Linotype" w:eastAsia="Times New Roman" w:hAnsi="Palatino Linotype" w:cs="Arial"/>
          <w:color w:val="000000" w:themeColor="text1"/>
          <w:sz w:val="24"/>
          <w:szCs w:val="24"/>
          <w:lang w:val="es-ES" w:eastAsia="es-ES"/>
        </w:rPr>
        <w:t>entrega</w:t>
      </w:r>
      <w:r w:rsidR="00117841">
        <w:rPr>
          <w:rFonts w:ascii="Palatino Linotype" w:eastAsia="Times New Roman" w:hAnsi="Palatino Linotype" w:cs="Arial"/>
          <w:color w:val="000000" w:themeColor="text1"/>
          <w:sz w:val="24"/>
          <w:szCs w:val="24"/>
          <w:lang w:val="es-ES" w:eastAsia="es-ES"/>
        </w:rPr>
        <w:t>r</w:t>
      </w:r>
      <w:r w:rsidR="00441939" w:rsidRPr="00441939">
        <w:rPr>
          <w:rFonts w:ascii="Palatino Linotype" w:eastAsia="Times New Roman" w:hAnsi="Palatino Linotype" w:cs="Arial"/>
          <w:color w:val="000000" w:themeColor="text1"/>
          <w:sz w:val="24"/>
          <w:szCs w:val="24"/>
          <w:lang w:val="es-ES" w:eastAsia="es-ES"/>
        </w:rPr>
        <w:t xml:space="preserve"> </w:t>
      </w:r>
      <w:r w:rsidR="00B46F4B" w:rsidRPr="00441939">
        <w:rPr>
          <w:rFonts w:ascii="Palatino Linotype" w:eastAsia="Times New Roman" w:hAnsi="Palatino Linotype" w:cs="Arial"/>
          <w:color w:val="000000" w:themeColor="text1"/>
          <w:sz w:val="24"/>
          <w:szCs w:val="24"/>
          <w:lang w:val="es-ES" w:eastAsia="es-ES"/>
        </w:rPr>
        <w:t xml:space="preserve">vía SAIMEX, </w:t>
      </w:r>
      <w:r w:rsidR="00117841">
        <w:rPr>
          <w:rFonts w:ascii="Palatino Linotype" w:eastAsia="Times New Roman" w:hAnsi="Palatino Linotype" w:cs="Arial"/>
          <w:color w:val="000000" w:themeColor="text1"/>
          <w:sz w:val="24"/>
          <w:szCs w:val="24"/>
          <w:lang w:val="es-ES" w:eastAsia="es-ES"/>
        </w:rPr>
        <w:t>de los documentos en versión pública en los que conste lo siguiente</w:t>
      </w:r>
      <w:r w:rsidR="00B46F4B" w:rsidRPr="00441939">
        <w:rPr>
          <w:rFonts w:ascii="Palatino Linotype" w:eastAsia="Times New Roman" w:hAnsi="Palatino Linotype" w:cs="Arial"/>
          <w:color w:val="000000" w:themeColor="text1"/>
          <w:sz w:val="24"/>
          <w:szCs w:val="24"/>
          <w:lang w:val="es-ES" w:eastAsia="es-ES"/>
        </w:rPr>
        <w:t xml:space="preserve">: </w:t>
      </w:r>
    </w:p>
    <w:p w:rsidR="00441939" w:rsidRPr="00441939" w:rsidRDefault="00441939" w:rsidP="00441939">
      <w:pPr>
        <w:pStyle w:val="Prrafodelista"/>
        <w:rPr>
          <w:rFonts w:ascii="Palatino Linotype" w:hAnsi="Palatino Linotype" w:cs="Arial"/>
          <w:sz w:val="24"/>
          <w:szCs w:val="24"/>
        </w:rPr>
      </w:pPr>
    </w:p>
    <w:p w:rsidR="00441939" w:rsidRPr="003A3575" w:rsidRDefault="00441939" w:rsidP="00441939">
      <w:pPr>
        <w:pStyle w:val="Prrafodelista"/>
        <w:spacing w:after="0" w:line="360" w:lineRule="auto"/>
        <w:ind w:left="426"/>
        <w:jc w:val="both"/>
        <w:rPr>
          <w:rFonts w:ascii="Palatino Linotype" w:hAnsi="Palatino Linotype" w:cs="Arial"/>
          <w:sz w:val="24"/>
          <w:szCs w:val="24"/>
        </w:rPr>
      </w:pPr>
    </w:p>
    <w:p w:rsidR="009976CE" w:rsidRDefault="00957232" w:rsidP="009976CE">
      <w:pPr>
        <w:pStyle w:val="Prrafodelista"/>
        <w:spacing w:after="0" w:line="240" w:lineRule="auto"/>
        <w:ind w:left="1647" w:right="616"/>
        <w:jc w:val="both"/>
        <w:rPr>
          <w:rFonts w:ascii="Palatino Linotype" w:eastAsia="Arial Unicode MS" w:hAnsi="Palatino Linotype" w:cs="Arial"/>
          <w:i/>
        </w:rPr>
      </w:pPr>
      <w:r>
        <w:rPr>
          <w:rFonts w:ascii="Palatino Linotype" w:eastAsia="Arial Unicode MS" w:hAnsi="Palatino Linotype" w:cs="Arial"/>
          <w:i/>
        </w:rPr>
        <w:t>“</w:t>
      </w:r>
      <w:r w:rsidR="007A23D1" w:rsidRPr="007A23D1">
        <w:rPr>
          <w:rFonts w:ascii="Palatino Linotype" w:eastAsia="Arial Unicode MS" w:hAnsi="Palatino Linotype" w:cs="Arial"/>
          <w:i/>
        </w:rPr>
        <w:t>a)</w:t>
      </w:r>
      <w:r w:rsidR="007A23D1" w:rsidRPr="007A23D1">
        <w:rPr>
          <w:rFonts w:ascii="Palatino Linotype" w:eastAsia="Arial Unicode MS" w:hAnsi="Palatino Linotype" w:cs="Arial"/>
          <w:i/>
        </w:rPr>
        <w:tab/>
      </w:r>
      <w:r w:rsidR="009976CE" w:rsidRPr="009976CE">
        <w:rPr>
          <w:rFonts w:ascii="Palatino Linotype" w:eastAsia="Arial Unicode MS" w:hAnsi="Palatino Linotype" w:cs="Arial"/>
          <w:i/>
        </w:rPr>
        <w:t>•</w:t>
      </w:r>
      <w:r w:rsidR="009976CE" w:rsidRPr="009976CE">
        <w:rPr>
          <w:rFonts w:ascii="Palatino Linotype" w:eastAsia="Arial Unicode MS" w:hAnsi="Palatino Linotype" w:cs="Arial"/>
          <w:i/>
        </w:rPr>
        <w:tab/>
        <w:t>Los nombres de las personas que recibieron un pago por concepto de liquidación en el periodo comprendido del 16 de octubre de 2017 al 8 de junio de 2018; así como el monto recibido.</w:t>
      </w:r>
    </w:p>
    <w:p w:rsidR="009976CE" w:rsidRPr="009976CE" w:rsidRDefault="009976CE" w:rsidP="009976CE">
      <w:pPr>
        <w:pStyle w:val="Prrafodelista"/>
        <w:spacing w:after="0" w:line="240" w:lineRule="auto"/>
        <w:ind w:left="1647" w:right="616"/>
        <w:jc w:val="both"/>
        <w:rPr>
          <w:rFonts w:ascii="Palatino Linotype" w:eastAsia="Arial Unicode MS" w:hAnsi="Palatino Linotype" w:cs="Arial"/>
          <w:i/>
        </w:rPr>
      </w:pPr>
    </w:p>
    <w:p w:rsidR="009976CE" w:rsidRDefault="009976CE" w:rsidP="009976CE">
      <w:pPr>
        <w:pStyle w:val="Prrafodelista"/>
        <w:spacing w:after="0" w:line="240" w:lineRule="auto"/>
        <w:ind w:left="1647" w:right="616"/>
        <w:jc w:val="both"/>
        <w:rPr>
          <w:rFonts w:ascii="Palatino Linotype" w:eastAsia="Arial Unicode MS" w:hAnsi="Palatino Linotype" w:cs="Arial"/>
          <w:i/>
        </w:rPr>
      </w:pPr>
      <w:r w:rsidRPr="009976CE">
        <w:rPr>
          <w:rFonts w:ascii="Palatino Linotype" w:eastAsia="Arial Unicode MS" w:hAnsi="Palatino Linotype" w:cs="Arial"/>
          <w:i/>
        </w:rPr>
        <w:t>Para la entrega en versión pública, se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9976CE" w:rsidRPr="009976CE" w:rsidRDefault="009976CE" w:rsidP="009976CE">
      <w:pPr>
        <w:pStyle w:val="Prrafodelista"/>
        <w:spacing w:after="0" w:line="240" w:lineRule="auto"/>
        <w:ind w:left="1647" w:right="616"/>
        <w:jc w:val="both"/>
        <w:rPr>
          <w:rFonts w:ascii="Palatino Linotype" w:eastAsia="Arial Unicode MS" w:hAnsi="Palatino Linotype" w:cs="Arial"/>
          <w:i/>
        </w:rPr>
      </w:pPr>
    </w:p>
    <w:p w:rsidR="00D33AF9" w:rsidRPr="009976CE" w:rsidRDefault="009976CE" w:rsidP="009976CE">
      <w:pPr>
        <w:pStyle w:val="Prrafodelista"/>
        <w:spacing w:after="0" w:line="240" w:lineRule="auto"/>
        <w:ind w:left="1647" w:right="616"/>
        <w:jc w:val="both"/>
        <w:rPr>
          <w:rFonts w:ascii="Palatino Linotype" w:eastAsia="Arial Unicode MS" w:hAnsi="Palatino Linotype" w:cs="Arial"/>
          <w:b/>
          <w:i/>
        </w:rPr>
      </w:pPr>
      <w:r w:rsidRPr="009976CE">
        <w:rPr>
          <w:rFonts w:ascii="Palatino Linotype" w:eastAsia="Arial Unicode MS" w:hAnsi="Palatino Linotype" w:cs="Arial"/>
          <w:b/>
          <w:i/>
        </w:rPr>
        <w:t>En el supuesto de que no se cuente con la información que se ordena, bastará con que el Sujeto Obligado se manifieste en tal sentido</w:t>
      </w:r>
      <w:r w:rsidR="007A23D1" w:rsidRPr="009976CE">
        <w:rPr>
          <w:rFonts w:ascii="Palatino Linotype" w:eastAsia="Arial Unicode MS" w:hAnsi="Palatino Linotype" w:cs="Arial"/>
          <w:b/>
          <w:i/>
        </w:rPr>
        <w:t>.”</w:t>
      </w:r>
    </w:p>
    <w:p w:rsidR="007A23D1" w:rsidRPr="009976CE" w:rsidRDefault="007A23D1" w:rsidP="007A23D1">
      <w:pPr>
        <w:pStyle w:val="Prrafodelista"/>
        <w:spacing w:after="0" w:line="240" w:lineRule="auto"/>
        <w:ind w:left="1647" w:right="616"/>
        <w:jc w:val="both"/>
        <w:rPr>
          <w:rFonts w:ascii="Palatino Linotype" w:hAnsi="Palatino Linotype" w:cs="Arial"/>
          <w:b/>
          <w:i/>
          <w:sz w:val="24"/>
          <w:szCs w:val="24"/>
        </w:rPr>
      </w:pPr>
    </w:p>
    <w:p w:rsidR="0046491C"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Mi </w:t>
      </w:r>
      <w:r w:rsidR="00D33AF9" w:rsidRPr="00D33AF9">
        <w:rPr>
          <w:rFonts w:ascii="Palatino Linotype" w:hAnsi="Palatino Linotype" w:cs="Arial"/>
          <w:sz w:val="24"/>
          <w:szCs w:val="24"/>
        </w:rPr>
        <w:t>voto</w:t>
      </w:r>
      <w:r w:rsidRPr="00D33AF9">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pese a que</w:t>
      </w:r>
      <w:r w:rsidR="00302274">
        <w:rPr>
          <w:rFonts w:ascii="Palatino Linotype" w:hAnsi="Palatino Linotype" w:cs="Arial"/>
          <w:sz w:val="24"/>
          <w:szCs w:val="24"/>
        </w:rPr>
        <w:t xml:space="preserve"> en sentido de la resolución </w:t>
      </w:r>
      <w:r w:rsidRPr="00D33AF9">
        <w:rPr>
          <w:rFonts w:ascii="Palatino Linotype" w:hAnsi="Palatino Linotype" w:cs="Arial"/>
          <w:sz w:val="24"/>
          <w:szCs w:val="24"/>
        </w:rPr>
        <w:t>modificar la</w:t>
      </w:r>
      <w:r w:rsidR="00441939">
        <w:rPr>
          <w:rFonts w:ascii="Palatino Linotype" w:hAnsi="Palatino Linotype" w:cs="Arial"/>
          <w:sz w:val="24"/>
          <w:szCs w:val="24"/>
        </w:rPr>
        <w:t>s</w:t>
      </w:r>
      <w:r w:rsidRPr="00D33AF9">
        <w:rPr>
          <w:rFonts w:ascii="Palatino Linotype" w:hAnsi="Palatino Linotype" w:cs="Arial"/>
          <w:sz w:val="24"/>
          <w:szCs w:val="24"/>
        </w:rPr>
        <w:t xml:space="preserve"> respuesta</w:t>
      </w:r>
      <w:r w:rsidR="00441939">
        <w:rPr>
          <w:rFonts w:ascii="Palatino Linotype" w:hAnsi="Palatino Linotype" w:cs="Arial"/>
          <w:sz w:val="24"/>
          <w:szCs w:val="24"/>
        </w:rPr>
        <w:t>s</w:t>
      </w:r>
      <w:r w:rsidRPr="00D33AF9">
        <w:rPr>
          <w:rFonts w:ascii="Palatino Linotype" w:hAnsi="Palatino Linotype" w:cs="Arial"/>
          <w:sz w:val="24"/>
          <w:szCs w:val="24"/>
        </w:rPr>
        <w:t xml:space="preserve"> proporcionada</w:t>
      </w:r>
      <w:r w:rsidR="00441939">
        <w:rPr>
          <w:rFonts w:ascii="Palatino Linotype" w:hAnsi="Palatino Linotype" w:cs="Arial"/>
          <w:sz w:val="24"/>
          <w:szCs w:val="24"/>
        </w:rPr>
        <w:t>s</w:t>
      </w:r>
      <w:r w:rsidRPr="00D33AF9">
        <w:rPr>
          <w:rFonts w:ascii="Palatino Linotype" w:hAnsi="Palatino Linotype" w:cs="Arial"/>
          <w:sz w:val="24"/>
          <w:szCs w:val="24"/>
        </w:rPr>
        <w:t xml:space="preserve"> a la</w:t>
      </w:r>
      <w:r w:rsidR="00441939">
        <w:rPr>
          <w:rFonts w:ascii="Palatino Linotype" w:hAnsi="Palatino Linotype" w:cs="Arial"/>
          <w:sz w:val="24"/>
          <w:szCs w:val="24"/>
        </w:rPr>
        <w:t>s</w:t>
      </w:r>
      <w:r w:rsidRPr="00D33AF9">
        <w:rPr>
          <w:rFonts w:ascii="Palatino Linotype" w:hAnsi="Palatino Linotype" w:cs="Arial"/>
          <w:sz w:val="24"/>
          <w:szCs w:val="24"/>
        </w:rPr>
        <w:t xml:space="preserve"> solicitud</w:t>
      </w:r>
      <w:r w:rsidR="00441939">
        <w:rPr>
          <w:rFonts w:ascii="Palatino Linotype" w:hAnsi="Palatino Linotype" w:cs="Arial"/>
          <w:sz w:val="24"/>
          <w:szCs w:val="24"/>
        </w:rPr>
        <w:t>es</w:t>
      </w:r>
      <w:r w:rsidRPr="00D33AF9">
        <w:rPr>
          <w:rFonts w:ascii="Palatino Linotype" w:hAnsi="Palatino Linotype" w:cs="Arial"/>
          <w:sz w:val="24"/>
          <w:szCs w:val="24"/>
        </w:rPr>
        <w:t>, lo cual he manifestado en diversas ocasiones señalando que no deben invocarse en el derecho de acceso a la información pública.</w:t>
      </w:r>
    </w:p>
    <w:p w:rsidR="00B46F4B" w:rsidRDefault="00B46F4B" w:rsidP="00B46F4B">
      <w:pPr>
        <w:pStyle w:val="Prrafodelista"/>
        <w:spacing w:after="0" w:line="360" w:lineRule="auto"/>
        <w:ind w:left="426"/>
        <w:jc w:val="both"/>
        <w:rPr>
          <w:rFonts w:ascii="Palatino Linotype" w:hAnsi="Palatino Linotype" w:cs="Arial"/>
          <w:sz w:val="24"/>
          <w:szCs w:val="24"/>
        </w:rPr>
      </w:pPr>
    </w:p>
    <w:p w:rsidR="0046491C" w:rsidRPr="00B46F4B"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46F4B">
        <w:rPr>
          <w:rFonts w:ascii="Palatino Linotype" w:hAnsi="Palatino Linotype" w:cs="Arial"/>
          <w:sz w:val="24"/>
          <w:szCs w:val="24"/>
        </w:rPr>
        <w:t>Por tal motivo y en</w:t>
      </w:r>
      <w:r w:rsidR="009C3135" w:rsidRPr="00B46F4B">
        <w:rPr>
          <w:rFonts w:ascii="Palatino Linotype" w:hAnsi="Palatino Linotype" w:cs="Arial"/>
          <w:sz w:val="24"/>
          <w:szCs w:val="24"/>
        </w:rPr>
        <w:t xml:space="preserve"> términos de lo señalado por el</w:t>
      </w:r>
      <w:r w:rsidRPr="00B46F4B">
        <w:rPr>
          <w:rFonts w:ascii="Palatino Linotype" w:hAnsi="Palatino Linotype" w:cs="Arial"/>
          <w:sz w:val="24"/>
          <w:szCs w:val="24"/>
        </w:rPr>
        <w:t xml:space="preserve"> artículo </w:t>
      </w:r>
      <w:r w:rsidR="009C3135" w:rsidRPr="00B46F4B">
        <w:rPr>
          <w:rFonts w:ascii="Palatino Linotype" w:hAnsi="Palatino Linotype" w:cs="Arial"/>
          <w:sz w:val="24"/>
          <w:szCs w:val="24"/>
        </w:rPr>
        <w:t>14 fracción X</w:t>
      </w:r>
      <w:r w:rsidRPr="00B46F4B">
        <w:rPr>
          <w:rFonts w:ascii="Palatino Linotype" w:hAnsi="Palatino Linotype" w:cs="Arial"/>
          <w:sz w:val="24"/>
          <w:szCs w:val="24"/>
        </w:rPr>
        <w:t xml:space="preserve">I del Reglamento Interior del Instituto de Transparencia y Acceso a la Información Pública del Estado de México y Municipios formulo el presente voto particular. </w:t>
      </w:r>
    </w:p>
    <w:p w:rsidR="00920A6F" w:rsidRPr="00920A6F" w:rsidRDefault="00920A6F" w:rsidP="00920A6F">
      <w:pPr>
        <w:pStyle w:val="Prrafodelista"/>
        <w:rPr>
          <w:rFonts w:ascii="Palatino Linotype" w:hAnsi="Palatino Linotype" w:cs="Arial"/>
          <w:sz w:val="24"/>
          <w:szCs w:val="24"/>
        </w:rPr>
      </w:pPr>
    </w:p>
    <w:p w:rsidR="0046491C" w:rsidRPr="00D12DE7" w:rsidRDefault="0046491C" w:rsidP="0046491C">
      <w:pPr>
        <w:pStyle w:val="Ttulo1"/>
        <w:numPr>
          <w:ilvl w:val="0"/>
          <w:numId w:val="12"/>
        </w:numPr>
        <w:rPr>
          <w:szCs w:val="24"/>
        </w:rPr>
      </w:pPr>
      <w:bookmarkStart w:id="2" w:name="_Toc523138034"/>
      <w:r w:rsidRPr="00D12DE7">
        <w:rPr>
          <w:szCs w:val="24"/>
        </w:rPr>
        <w:t>De los requerimientos planteados en el recurso de revisión.</w:t>
      </w:r>
      <w:bookmarkEnd w:id="2"/>
    </w:p>
    <w:p w:rsidR="0046491C" w:rsidRPr="00D33AF9" w:rsidRDefault="0046491C" w:rsidP="0046491C">
      <w:pPr>
        <w:pStyle w:val="Prrafodelista"/>
        <w:spacing w:line="360" w:lineRule="auto"/>
        <w:ind w:left="1080"/>
        <w:jc w:val="both"/>
        <w:rPr>
          <w:rFonts w:ascii="Palatino Linotype" w:hAnsi="Palatino Linotype" w:cs="Arial"/>
          <w:b/>
          <w:sz w:val="24"/>
          <w:szCs w:val="24"/>
        </w:rPr>
      </w:pPr>
    </w:p>
    <w:p w:rsidR="0046491C" w:rsidRPr="00996597" w:rsidRDefault="002E7894" w:rsidP="000F0579">
      <w:pPr>
        <w:pStyle w:val="Prrafodelista"/>
        <w:numPr>
          <w:ilvl w:val="0"/>
          <w:numId w:val="1"/>
        </w:numPr>
        <w:spacing w:after="0" w:line="360" w:lineRule="auto"/>
        <w:ind w:left="426"/>
        <w:jc w:val="both"/>
        <w:rPr>
          <w:rFonts w:ascii="Palatino Linotype" w:eastAsia="Times New Roman" w:hAnsi="Palatino Linotype" w:cs="Arial"/>
          <w:sz w:val="24"/>
          <w:szCs w:val="24"/>
        </w:rPr>
      </w:pPr>
      <w:r>
        <w:rPr>
          <w:rFonts w:ascii="Palatino Linotype" w:hAnsi="Palatino Linotype"/>
        </w:rPr>
        <w:t>El particular</w:t>
      </w:r>
      <w:r w:rsidR="0046491C" w:rsidRPr="00D33AF9">
        <w:rPr>
          <w:rFonts w:ascii="Palatino Linotype" w:hAnsi="Palatino Linotype" w:cs="Arial"/>
          <w:sz w:val="24"/>
          <w:szCs w:val="24"/>
        </w:rPr>
        <w:t>, mediante la solicitud de acceso a la información</w:t>
      </w:r>
      <w:r w:rsidR="0046491C" w:rsidRPr="00D33AF9">
        <w:rPr>
          <w:rFonts w:ascii="Palatino Linotype" w:hAnsi="Palatino Linotype" w:cs="Arial"/>
          <w:b/>
        </w:rPr>
        <w:t>,</w:t>
      </w:r>
      <w:r w:rsidR="00902248">
        <w:rPr>
          <w:rFonts w:ascii="Palatino Linotype" w:hAnsi="Palatino Linotype" w:cs="Arial"/>
          <w:b/>
        </w:rPr>
        <w:t xml:space="preserve"> </w:t>
      </w:r>
      <w:r w:rsidR="0046491C" w:rsidRPr="00D33AF9">
        <w:rPr>
          <w:rFonts w:ascii="Palatino Linotype" w:hAnsi="Palatino Linotype" w:cs="Arial"/>
          <w:sz w:val="24"/>
          <w:szCs w:val="24"/>
        </w:rPr>
        <w:t xml:space="preserve">requirió lo siguiente: </w:t>
      </w:r>
    </w:p>
    <w:p w:rsidR="00602B26" w:rsidRPr="00441939" w:rsidRDefault="00602B26" w:rsidP="00441939">
      <w:pPr>
        <w:pStyle w:val="Prrafodelista"/>
        <w:spacing w:before="100" w:beforeAutospacing="1" w:after="100" w:afterAutospacing="1" w:line="360" w:lineRule="auto"/>
        <w:ind w:left="851"/>
        <w:jc w:val="both"/>
        <w:rPr>
          <w:rFonts w:ascii="Palatino Linotype" w:hAnsi="Palatino Linotype" w:cs="Arial"/>
          <w:b/>
        </w:rPr>
      </w:pPr>
    </w:p>
    <w:p w:rsidR="009976CE" w:rsidRDefault="00441939" w:rsidP="009976CE">
      <w:pPr>
        <w:pStyle w:val="Prrafodelista"/>
        <w:spacing w:before="100" w:beforeAutospacing="1" w:after="100" w:afterAutospacing="1"/>
        <w:ind w:left="851" w:right="851"/>
        <w:jc w:val="both"/>
        <w:rPr>
          <w:rFonts w:ascii="Palatino Linotype" w:hAnsi="Palatino Linotype" w:cs="Arial"/>
          <w:i/>
        </w:rPr>
      </w:pPr>
      <w:r w:rsidRPr="00441939">
        <w:rPr>
          <w:rFonts w:ascii="Palatino Linotype" w:hAnsi="Palatino Linotype" w:cs="Arial"/>
          <w:i/>
        </w:rPr>
        <w:t>“</w:t>
      </w:r>
      <w:r w:rsidR="009976CE" w:rsidRPr="009976CE">
        <w:rPr>
          <w:rFonts w:ascii="Palatino Linotype" w:hAnsi="Palatino Linotype" w:cs="Arial"/>
          <w:i/>
        </w:rPr>
        <w:t xml:space="preserve">Muy buena tarde, que su día sea excelente, tengo una consulta que realizar al Departamento de Recursos Humanos. En lo que va de la administración de nuestra distinguida Dra. Silvia Cristina </w:t>
      </w:r>
      <w:proofErr w:type="spellStart"/>
      <w:r w:rsidR="009976CE" w:rsidRPr="009976CE">
        <w:rPr>
          <w:rFonts w:ascii="Palatino Linotype" w:hAnsi="Palatino Linotype" w:cs="Arial"/>
          <w:i/>
        </w:rPr>
        <w:t>Manzur</w:t>
      </w:r>
      <w:proofErr w:type="spellEnd"/>
      <w:r w:rsidR="009976CE" w:rsidRPr="009976CE">
        <w:rPr>
          <w:rFonts w:ascii="Palatino Linotype" w:hAnsi="Palatino Linotype" w:cs="Arial"/>
          <w:i/>
        </w:rPr>
        <w:t xml:space="preserve"> Quiroga, mencionar las personas que han renunciado, que han sido despedidas o las que como yo fuimos despedidas </w:t>
      </w:r>
      <w:proofErr w:type="spellStart"/>
      <w:r w:rsidR="009976CE" w:rsidRPr="009976CE">
        <w:rPr>
          <w:rFonts w:ascii="Palatino Linotype" w:hAnsi="Palatino Linotype" w:cs="Arial"/>
          <w:i/>
        </w:rPr>
        <w:t>haciendonos</w:t>
      </w:r>
      <w:proofErr w:type="spellEnd"/>
      <w:r w:rsidR="009976CE" w:rsidRPr="009976CE">
        <w:rPr>
          <w:rFonts w:ascii="Palatino Linotype" w:hAnsi="Palatino Linotype" w:cs="Arial"/>
          <w:i/>
        </w:rPr>
        <w:t xml:space="preserve"> firmar renuncia, colocando por favor el monto de cada finiquito o liquidación otorgada. Gracias por la atención.”(Sic</w:t>
      </w:r>
    </w:p>
    <w:p w:rsidR="009976CE" w:rsidRDefault="009976CE" w:rsidP="009976CE">
      <w:pPr>
        <w:pStyle w:val="Prrafodelista"/>
        <w:spacing w:before="100" w:beforeAutospacing="1" w:after="100" w:afterAutospacing="1"/>
        <w:ind w:left="851" w:right="851"/>
        <w:jc w:val="both"/>
        <w:rPr>
          <w:rFonts w:ascii="Palatino Linotype" w:hAnsi="Palatino Linotype" w:cs="Arial"/>
          <w:i/>
        </w:rPr>
      </w:pPr>
    </w:p>
    <w:p w:rsidR="009976CE" w:rsidRDefault="009976CE" w:rsidP="009976CE">
      <w:pPr>
        <w:pStyle w:val="Prrafodelista"/>
        <w:spacing w:before="100" w:beforeAutospacing="1" w:after="100" w:afterAutospacing="1"/>
        <w:ind w:left="851" w:right="851"/>
        <w:jc w:val="both"/>
        <w:rPr>
          <w:rFonts w:ascii="Palatino Linotype" w:hAnsi="Palatino Linotype" w:cs="Arial"/>
          <w:i/>
        </w:rPr>
      </w:pPr>
    </w:p>
    <w:p w:rsidR="002006FF" w:rsidRPr="002006FF" w:rsidRDefault="002006FF" w:rsidP="009976CE">
      <w:pPr>
        <w:pStyle w:val="Prrafodelista"/>
        <w:numPr>
          <w:ilvl w:val="0"/>
          <w:numId w:val="1"/>
        </w:numPr>
        <w:spacing w:after="0" w:line="360" w:lineRule="auto"/>
        <w:ind w:left="426"/>
        <w:jc w:val="both"/>
        <w:rPr>
          <w:rFonts w:ascii="Palatino Linotype" w:hAnsi="Palatino Linotype" w:cs="Arial"/>
          <w:sz w:val="24"/>
          <w:szCs w:val="24"/>
        </w:rPr>
      </w:pPr>
      <w:r w:rsidRPr="009976CE">
        <w:rPr>
          <w:rFonts w:ascii="Palatino Linotype" w:hAnsi="Palatino Linotype"/>
        </w:rPr>
        <w:t>Cabe señalar, que el SUJETO OBLIGADO respondió parcialmente</w:t>
      </w:r>
      <w:r>
        <w:rPr>
          <w:rFonts w:ascii="Palatino Linotype" w:hAnsi="Palatino Linotype" w:cs="Arial"/>
          <w:sz w:val="24"/>
          <w:szCs w:val="24"/>
          <w:lang w:eastAsia="es-MX"/>
        </w:rPr>
        <w:t xml:space="preserve"> </w:t>
      </w:r>
      <w:r w:rsidR="007A23D1">
        <w:rPr>
          <w:rFonts w:ascii="Palatino Linotype" w:hAnsi="Palatino Linotype" w:cs="Arial"/>
          <w:sz w:val="24"/>
          <w:szCs w:val="24"/>
          <w:lang w:eastAsia="es-MX"/>
        </w:rPr>
        <w:t>al</w:t>
      </w:r>
      <w:r>
        <w:rPr>
          <w:rFonts w:ascii="Palatino Linotype" w:hAnsi="Palatino Linotype" w:cs="Arial"/>
          <w:sz w:val="24"/>
          <w:szCs w:val="24"/>
          <w:lang w:eastAsia="es-MX"/>
        </w:rPr>
        <w:t xml:space="preserve"> requerimiento planteado por el particular</w:t>
      </w:r>
      <w:r w:rsidR="002E7894">
        <w:rPr>
          <w:rFonts w:ascii="Palatino Linotype" w:hAnsi="Palatino Linotype" w:cs="Arial"/>
          <w:sz w:val="24"/>
          <w:szCs w:val="24"/>
          <w:lang w:eastAsia="es-MX"/>
        </w:rPr>
        <w:t xml:space="preserve"> en la</w:t>
      </w:r>
      <w:r w:rsidR="004472A9">
        <w:rPr>
          <w:rFonts w:ascii="Palatino Linotype" w:hAnsi="Palatino Linotype" w:cs="Arial"/>
          <w:sz w:val="24"/>
          <w:szCs w:val="24"/>
          <w:lang w:eastAsia="es-MX"/>
        </w:rPr>
        <w:t xml:space="preserve"> solicitud de información</w:t>
      </w:r>
      <w:r>
        <w:rPr>
          <w:rFonts w:ascii="Palatino Linotype" w:hAnsi="Palatino Linotype" w:cs="Arial"/>
          <w:sz w:val="24"/>
          <w:szCs w:val="24"/>
          <w:lang w:eastAsia="es-MX"/>
        </w:rPr>
        <w:t xml:space="preserve">, </w:t>
      </w:r>
      <w:r w:rsidR="004472A9">
        <w:rPr>
          <w:rFonts w:ascii="Palatino Linotype" w:hAnsi="Palatino Linotype" w:cs="Arial"/>
          <w:sz w:val="24"/>
          <w:szCs w:val="24"/>
          <w:lang w:eastAsia="es-MX"/>
        </w:rPr>
        <w:t xml:space="preserve">motivo por el cual, al interponer </w:t>
      </w:r>
      <w:r w:rsidR="00996597">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recurso de revisión manifestó en las razones o motivos de inconformidad </w:t>
      </w:r>
      <w:r w:rsidR="002E7894">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rubro sobre </w:t>
      </w:r>
      <w:r w:rsidR="002E7894">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cual </w:t>
      </w:r>
      <w:r w:rsidR="00117841">
        <w:rPr>
          <w:rFonts w:ascii="Palatino Linotype" w:hAnsi="Palatino Linotype" w:cs="Arial"/>
          <w:sz w:val="24"/>
          <w:szCs w:val="24"/>
          <w:lang w:eastAsia="es-MX"/>
        </w:rPr>
        <w:t>la</w:t>
      </w:r>
      <w:r w:rsidR="004472A9">
        <w:rPr>
          <w:rFonts w:ascii="Palatino Linotype" w:hAnsi="Palatino Linotype" w:cs="Arial"/>
          <w:sz w:val="24"/>
          <w:szCs w:val="24"/>
          <w:lang w:eastAsia="es-MX"/>
        </w:rPr>
        <w:t xml:space="preserve"> </w:t>
      </w:r>
      <w:r w:rsidR="00117841" w:rsidRPr="00117841">
        <w:rPr>
          <w:rFonts w:ascii="Palatino Linotype" w:hAnsi="Palatino Linotype" w:cs="Arial"/>
          <w:b/>
          <w:sz w:val="24"/>
          <w:szCs w:val="24"/>
          <w:lang w:eastAsia="es-MX"/>
        </w:rPr>
        <w:t>Universidad Politécnica del Valle de Toluca</w:t>
      </w:r>
      <w:r w:rsidR="00996597">
        <w:rPr>
          <w:rFonts w:ascii="Palatino Linotype" w:hAnsi="Palatino Linotype" w:cs="Arial"/>
          <w:b/>
          <w:sz w:val="24"/>
          <w:szCs w:val="24"/>
          <w:lang w:eastAsia="es-MX"/>
        </w:rPr>
        <w:t xml:space="preserve"> </w:t>
      </w:r>
      <w:r w:rsidR="004472A9">
        <w:rPr>
          <w:rFonts w:ascii="Palatino Linotype" w:hAnsi="Palatino Linotype" w:cs="Arial"/>
          <w:sz w:val="24"/>
          <w:szCs w:val="24"/>
          <w:lang w:eastAsia="es-MX"/>
        </w:rPr>
        <w:t xml:space="preserve">respondió parcialmente. </w:t>
      </w:r>
    </w:p>
    <w:p w:rsidR="002006FF" w:rsidRDefault="002006FF" w:rsidP="00634736">
      <w:pPr>
        <w:spacing w:line="276" w:lineRule="auto"/>
        <w:ind w:left="993" w:right="1041"/>
        <w:jc w:val="both"/>
        <w:rPr>
          <w:rFonts w:ascii="Palatino Linotype" w:hAnsi="Palatino Linotype" w:cs="Arial"/>
          <w:i/>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lang w:eastAsia="es-MX"/>
        </w:rPr>
        <w:lastRenderedPageBreak/>
        <w:t>Si</w:t>
      </w:r>
      <w:r w:rsidRPr="00D33AF9">
        <w:rPr>
          <w:rFonts w:ascii="Palatino Linotype" w:hAnsi="Palatino Linotype" w:cs="Arial"/>
          <w:sz w:val="24"/>
          <w:szCs w:val="24"/>
        </w:rPr>
        <w:t xml:space="preserve"> bien es de destacar, pese al impedimento de poder proporcionar la totalidad de la información solicitada y en lo particular en el estudio y desarrollo de dicha resolución fueron invocados los llamados actos consentidos, tal y como se observa en las siguientes líneas de la resolución en comento:</w:t>
      </w:r>
    </w:p>
    <w:p w:rsidR="00D73077" w:rsidRPr="00D33AF9" w:rsidRDefault="00D73077" w:rsidP="00D73077">
      <w:pPr>
        <w:pStyle w:val="Prrafodelista"/>
        <w:spacing w:after="0" w:line="360" w:lineRule="auto"/>
        <w:ind w:left="360"/>
        <w:jc w:val="both"/>
        <w:rPr>
          <w:rFonts w:ascii="Palatino Linotype" w:hAnsi="Palatino Linotype" w:cs="Arial"/>
          <w:sz w:val="24"/>
          <w:szCs w:val="24"/>
        </w:rPr>
      </w:pPr>
    </w:p>
    <w:p w:rsidR="009976CE" w:rsidRPr="009976CE" w:rsidRDefault="0046491C" w:rsidP="009976CE">
      <w:pPr>
        <w:spacing w:before="240" w:after="240" w:line="360" w:lineRule="auto"/>
        <w:ind w:left="851" w:right="616"/>
        <w:jc w:val="both"/>
        <w:rPr>
          <w:rFonts w:ascii="Palatino Linotype" w:hAnsi="Palatino Linotype"/>
          <w:i/>
        </w:rPr>
      </w:pPr>
      <w:r w:rsidRPr="00D33AF9">
        <w:rPr>
          <w:rFonts w:ascii="Palatino Linotype" w:hAnsi="Palatino Linotype" w:cs="Arial"/>
          <w:i/>
          <w:sz w:val="24"/>
          <w:szCs w:val="24"/>
        </w:rPr>
        <w:t>“</w:t>
      </w:r>
      <w:r w:rsidR="009976CE" w:rsidRPr="009976CE">
        <w:rPr>
          <w:rFonts w:ascii="Palatino Linotype" w:hAnsi="Palatino Linotype"/>
          <w:i/>
        </w:rPr>
        <w:t>En segundo término, es de precisar que el recurrente al momento de expresar sus motivos de inconformidad en su recurso de revisión, se queja únicamente de la falta de entrega de la información relativa a  las liquidaciones; en ese sentido debe señalarse que el análisis del presente recurso versará únicamente sobre dicho punto que sí fue controvertido, no así por el resto de la solicitud, respecto del cual no se expresó agravio alguno; lo anterior es así, debido a que cuando la parte recurrente impugna la respuesta del Sujeto Obligado y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9976CE" w:rsidRPr="009976CE" w:rsidRDefault="009976CE" w:rsidP="009976CE">
      <w:pPr>
        <w:spacing w:before="240" w:after="240" w:line="360" w:lineRule="auto"/>
        <w:ind w:left="851" w:right="616"/>
        <w:jc w:val="both"/>
        <w:rPr>
          <w:rFonts w:ascii="Palatino Linotype" w:hAnsi="Palatino Linotype"/>
          <w:i/>
        </w:rPr>
      </w:pPr>
      <w:r w:rsidRPr="009976CE">
        <w:rPr>
          <w:rFonts w:ascii="Palatino Linotype" w:hAnsi="Palatino Linotype"/>
          <w:i/>
        </w:rPr>
        <w:t>“</w:t>
      </w:r>
      <w:r w:rsidRPr="009976CE">
        <w:rPr>
          <w:rFonts w:ascii="Palatino Linotype" w:hAnsi="Palatino Linotype"/>
          <w:b/>
          <w:i/>
        </w:rPr>
        <w:t>REVISIÓN EN AMPARO. LOS RESOLUTIVOS NO COMBATIDOS DEBEN DECLARARSE FIRMES</w:t>
      </w:r>
      <w:r w:rsidRPr="009976CE">
        <w:rPr>
          <w:rFonts w:ascii="Palatino Linotype" w:hAnsi="Palatino Linotype"/>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w:t>
      </w:r>
      <w:r w:rsidRPr="009976CE">
        <w:rPr>
          <w:rFonts w:ascii="Palatino Linotype" w:hAnsi="Palatino Linotype"/>
          <w:i/>
        </w:rPr>
        <w:lastRenderedPageBreak/>
        <w:t>los cuales no se formuló agravio y dicha declaración de firmeza debe reflejarse en la parte considerativa y en los resolutivos debe confirmarse la sentencia recurrida en la parte correspondiente.”</w:t>
      </w:r>
    </w:p>
    <w:p w:rsidR="009976CE" w:rsidRPr="009976CE" w:rsidRDefault="009976CE" w:rsidP="009976CE">
      <w:pPr>
        <w:spacing w:before="240" w:after="240" w:line="360" w:lineRule="auto"/>
        <w:ind w:left="851" w:right="616"/>
        <w:jc w:val="both"/>
        <w:rPr>
          <w:rFonts w:ascii="Palatino Linotype" w:hAnsi="Palatino Linotype"/>
          <w:i/>
        </w:rPr>
      </w:pPr>
      <w:r w:rsidRPr="009976CE">
        <w:rPr>
          <w:rFonts w:ascii="Palatino Linotype" w:hAnsi="Palatino Linotype"/>
          <w:i/>
        </w:rPr>
        <w:t>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117841" w:rsidRPr="00117841" w:rsidRDefault="009976CE" w:rsidP="009976CE">
      <w:pPr>
        <w:spacing w:before="240" w:after="240" w:line="360" w:lineRule="auto"/>
        <w:ind w:left="851" w:right="616"/>
        <w:jc w:val="both"/>
        <w:rPr>
          <w:rFonts w:ascii="Palatino Linotype" w:hAnsi="Palatino Linotype"/>
          <w:i/>
        </w:rPr>
      </w:pPr>
      <w:r w:rsidRPr="009976CE">
        <w:rPr>
          <w:rFonts w:ascii="Palatino Linotype" w:hAnsi="Palatino Linotype"/>
          <w:i/>
        </w:rPr>
        <w:t>“</w:t>
      </w:r>
      <w:r w:rsidRPr="009976CE">
        <w:rPr>
          <w:rFonts w:ascii="Palatino Linotype" w:hAnsi="Palatino Linotype"/>
          <w:b/>
          <w:i/>
        </w:rPr>
        <w:t>ACTOS CONSENTIDOS. SON LOS QUE NO SE IMPUGNAN MEDIANTE EL RECURSO IDÓNEO</w:t>
      </w:r>
      <w:r w:rsidRPr="009976CE">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007A23D1" w:rsidRPr="007A23D1">
        <w:rPr>
          <w:rFonts w:ascii="Palatino Linotype" w:hAnsi="Palatino Linotype"/>
          <w:i/>
        </w:rPr>
        <w:t>.”</w:t>
      </w:r>
    </w:p>
    <w:p w:rsidR="0046491C" w:rsidRPr="00996597"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Derivado de lo transcrito con anterioridad, considero que la incorporación de dicho concepto en la resolución en comento resulta a todas luces innecesario y además no ha lugar a invocarlos en el derecho humano fundamental de acceder a la información pública gubernamental.</w:t>
      </w:r>
      <w:r w:rsidRPr="00D33AF9">
        <w:rPr>
          <w:rFonts w:ascii="Palatino Linotype" w:eastAsia="Calibri" w:hAnsi="Palatino Linotype" w:cs="Times New Roman"/>
          <w:sz w:val="24"/>
          <w:szCs w:val="24"/>
          <w:lang w:val="es-ES" w:eastAsia="es-ES"/>
        </w:rPr>
        <w:t xml:space="preserve"> Por lo que la mayoría consideró que </w:t>
      </w:r>
      <w:r w:rsidRPr="00D33AF9">
        <w:rPr>
          <w:rFonts w:ascii="Palatino Linotype" w:eastAsia="Calibri" w:hAnsi="Palatino Linotype" w:cs="Times New Roman"/>
          <w:sz w:val="24"/>
          <w:szCs w:val="24"/>
          <w:lang w:val="es-ES" w:eastAsia="es-ES"/>
        </w:rPr>
        <w:lastRenderedPageBreak/>
        <w:t>la</w:t>
      </w:r>
      <w:r w:rsidR="004472A9">
        <w:rPr>
          <w:rFonts w:ascii="Palatino Linotype" w:eastAsia="Calibri" w:hAnsi="Palatino Linotype" w:cs="Times New Roman"/>
          <w:sz w:val="24"/>
          <w:szCs w:val="24"/>
          <w:lang w:val="es-ES" w:eastAsia="es-ES"/>
        </w:rPr>
        <w:t>s</w:t>
      </w:r>
      <w:r w:rsidRPr="00D33AF9">
        <w:rPr>
          <w:rFonts w:ascii="Palatino Linotype" w:eastAsia="Calibri" w:hAnsi="Palatino Linotype" w:cs="Times New Roman"/>
          <w:sz w:val="24"/>
          <w:szCs w:val="24"/>
          <w:lang w:val="es-ES" w:eastAsia="es-ES"/>
        </w:rPr>
        <w:t xml:space="preserve"> respuesta</w:t>
      </w:r>
      <w:r w:rsidR="004472A9">
        <w:rPr>
          <w:rFonts w:ascii="Palatino Linotype" w:eastAsia="Calibri" w:hAnsi="Palatino Linotype" w:cs="Times New Roman"/>
          <w:sz w:val="24"/>
          <w:szCs w:val="24"/>
          <w:lang w:val="es-ES" w:eastAsia="es-ES"/>
        </w:rPr>
        <w:t>s quedaron</w:t>
      </w:r>
      <w:r w:rsidRPr="00D33AF9">
        <w:rPr>
          <w:rFonts w:ascii="Palatino Linotype" w:eastAsia="Calibri" w:hAnsi="Palatino Linotype" w:cs="Times New Roman"/>
          <w:sz w:val="24"/>
          <w:szCs w:val="24"/>
          <w:lang w:val="es-ES" w:eastAsia="es-ES"/>
        </w:rPr>
        <w:t xml:space="preserve"> firme</w:t>
      </w:r>
      <w:r w:rsidR="004472A9">
        <w:rPr>
          <w:rFonts w:ascii="Palatino Linotype" w:eastAsia="Calibri" w:hAnsi="Palatino Linotype" w:cs="Times New Roman"/>
          <w:sz w:val="24"/>
          <w:szCs w:val="24"/>
          <w:lang w:val="es-ES" w:eastAsia="es-ES"/>
        </w:rPr>
        <w:t>s</w:t>
      </w:r>
      <w:r w:rsidRPr="00D33AF9">
        <w:rPr>
          <w:rFonts w:ascii="Palatino Linotype" w:eastAsia="Calibri" w:hAnsi="Palatino Linotype" w:cs="Times New Roman"/>
          <w:sz w:val="24"/>
          <w:szCs w:val="24"/>
          <w:lang w:val="es-ES" w:eastAsia="es-ES"/>
        </w:rPr>
        <w:t xml:space="preserve"> ante la falta de impugnación respecto al resto de los requerimientos que no fueron manifestados en el recurso de revisión. En el presente asunto que nos ocupa, es de señalar que del análisis hecho a la resolución en comento, no se discute que el </w:t>
      </w:r>
      <w:r w:rsidRPr="00D33AF9">
        <w:rPr>
          <w:rFonts w:ascii="Palatino Linotype" w:eastAsia="Calibri" w:hAnsi="Palatino Linotype" w:cs="Times New Roman"/>
          <w:b/>
          <w:sz w:val="24"/>
          <w:szCs w:val="24"/>
          <w:lang w:val="es-ES" w:eastAsia="es-ES"/>
        </w:rPr>
        <w:t>SUJETO OBLIGADO</w:t>
      </w:r>
      <w:r w:rsidRPr="00D33AF9">
        <w:rPr>
          <w:rFonts w:ascii="Palatino Linotype" w:eastAsia="Calibri" w:hAnsi="Palatino Linotype" w:cs="Times New Roman"/>
          <w:sz w:val="24"/>
          <w:szCs w:val="24"/>
          <w:lang w:val="es-ES" w:eastAsia="es-ES"/>
        </w:rPr>
        <w:t xml:space="preserve"> ha dado respuesta a la solicitud de información que en lo particular nos ocupa, tan es así que la respuesta fue modificada, sin embargo, en el derecho de acceso a la información, considero, es innecesario señalar la figura de actos consentidos.</w:t>
      </w:r>
    </w:p>
    <w:p w:rsidR="0046491C" w:rsidRPr="00D12DE7" w:rsidRDefault="0046491C" w:rsidP="0046491C">
      <w:pPr>
        <w:pStyle w:val="Ttulo1"/>
        <w:numPr>
          <w:ilvl w:val="0"/>
          <w:numId w:val="12"/>
        </w:numPr>
        <w:rPr>
          <w:szCs w:val="24"/>
        </w:rPr>
      </w:pPr>
      <w:bookmarkStart w:id="3" w:name="_Toc523138035"/>
      <w:r w:rsidRPr="00D12DE7">
        <w:rPr>
          <w:szCs w:val="24"/>
        </w:rPr>
        <w:t>Los actos consentidos no deben invocarse en el derecho fundamental de acceder a la información pública gubernamental.</w:t>
      </w:r>
      <w:bookmarkEnd w:id="3"/>
    </w:p>
    <w:p w:rsidR="0046491C" w:rsidRDefault="0046491C" w:rsidP="0046491C">
      <w:pPr>
        <w:pStyle w:val="Prrafodelista"/>
        <w:spacing w:after="0" w:line="360" w:lineRule="auto"/>
        <w:ind w:left="1080"/>
        <w:jc w:val="both"/>
        <w:rPr>
          <w:rFonts w:ascii="Palatino Linotype" w:hAnsi="Palatino Linotype" w:cs="Arial"/>
          <w:b/>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D33AF9">
        <w:rPr>
          <w:rFonts w:ascii="Palatino Linotype" w:hAnsi="Palatino Linotype" w:cs="Arial"/>
          <w:b/>
          <w:sz w:val="24"/>
          <w:szCs w:val="24"/>
        </w:rPr>
        <w:t>acudir a un profesionista del derecho</w:t>
      </w:r>
      <w:r w:rsidRPr="00D33AF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w:t>
      </w:r>
      <w:r w:rsidRPr="00D33AF9">
        <w:rPr>
          <w:rFonts w:ascii="Palatino Linotype" w:hAnsi="Palatino Linotype" w:cs="Arial"/>
          <w:sz w:val="24"/>
          <w:szCs w:val="24"/>
        </w:rPr>
        <w:lastRenderedPageBreak/>
        <w:t>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La figura de la suplencia de la queja, para Héctor </w:t>
      </w:r>
      <w:proofErr w:type="spellStart"/>
      <w:r w:rsidRPr="00D33AF9">
        <w:rPr>
          <w:rFonts w:ascii="Palatino Linotype" w:hAnsi="Palatino Linotype" w:cs="Arial"/>
          <w:sz w:val="24"/>
          <w:szCs w:val="24"/>
        </w:rPr>
        <w:t>Fix</w:t>
      </w:r>
      <w:proofErr w:type="spellEnd"/>
      <w:r w:rsidRPr="00D33AF9">
        <w:rPr>
          <w:rFonts w:ascii="Palatino Linotype" w:hAnsi="Palatino Linotype" w:cs="Arial"/>
          <w:sz w:val="24"/>
          <w:szCs w:val="24"/>
        </w:rPr>
        <w:t xml:space="preserve"> </w:t>
      </w:r>
      <w:proofErr w:type="gramStart"/>
      <w:r w:rsidRPr="00D33AF9">
        <w:rPr>
          <w:rFonts w:ascii="Palatino Linotype" w:hAnsi="Palatino Linotype" w:cs="Arial"/>
          <w:sz w:val="24"/>
          <w:szCs w:val="24"/>
        </w:rPr>
        <w:t>Zamudio  “</w:t>
      </w:r>
      <w:proofErr w:type="gramEnd"/>
      <w:r w:rsidRPr="00D33AF9">
        <w:rPr>
          <w:rFonts w:ascii="Palatino Linotype" w:hAnsi="Palatino Linotype" w:cs="Arial"/>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D33AF9">
        <w:rPr>
          <w:rStyle w:val="Refdenotaalpie"/>
          <w:rFonts w:ascii="Palatino Linotype" w:hAnsi="Palatino Linotype" w:cs="Arial"/>
        </w:rPr>
        <w:footnoteReference w:id="1"/>
      </w:r>
      <w:r w:rsidRPr="00D33AF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D33AF9">
        <w:rPr>
          <w:rStyle w:val="Refdenotaalpie"/>
          <w:rFonts w:ascii="Palatino Linotype" w:hAnsi="Palatino Linotype" w:cs="Arial"/>
        </w:rPr>
        <w:footnoteReference w:id="2"/>
      </w:r>
      <w:r w:rsidRPr="00D33AF9">
        <w:rPr>
          <w:rFonts w:ascii="Palatino Linotype" w:hAnsi="Palatino Linotype" w:cs="Arial"/>
          <w:sz w:val="24"/>
          <w:szCs w:val="24"/>
        </w:rPr>
        <w:t xml:space="preserve"> </w:t>
      </w:r>
    </w:p>
    <w:p w:rsidR="00EB0906" w:rsidRPr="00D33AF9" w:rsidRDefault="00EB0906" w:rsidP="00EB0906">
      <w:pPr>
        <w:pStyle w:val="Prrafodelista"/>
        <w:spacing w:after="0" w:line="360" w:lineRule="auto"/>
        <w:ind w:left="426"/>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Además es necesario precisar que el presente es un procedimiento cuasi jurisdiccional porque no hay partes en conflicto, por lo tanto lo que este Órgano Garante realice en materia de suplencia de la queja no afecta la igualdad de las </w:t>
      </w:r>
      <w:r w:rsidRPr="00D33AF9">
        <w:rPr>
          <w:rFonts w:ascii="Palatino Linotype" w:hAnsi="Palatino Linotype" w:cs="Arial"/>
          <w:sz w:val="24"/>
          <w:szCs w:val="24"/>
        </w:rPr>
        <w:lastRenderedPageBreak/>
        <w:t>partes sino procura el cumplimiento de los deberes de protección del derecho humano a partir del criterio que más le favorezca.</w:t>
      </w:r>
    </w:p>
    <w:p w:rsidR="0046491C" w:rsidRPr="00D33AF9" w:rsidRDefault="0046491C" w:rsidP="0046491C">
      <w:pPr>
        <w:spacing w:after="0" w:line="360" w:lineRule="auto"/>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D33AF9">
        <w:rPr>
          <w:rFonts w:ascii="Palatino Linotype" w:hAnsi="Palatino Linotype" w:cs="Arial"/>
          <w:b/>
          <w:sz w:val="24"/>
          <w:szCs w:val="24"/>
        </w:rPr>
        <w:t>garantía de los derechos humanos</w:t>
      </w:r>
      <w:r w:rsidRPr="00D33AF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EB3B6B" w:rsidRPr="00EB3B6B" w:rsidRDefault="00EB3B6B" w:rsidP="00EB3B6B">
      <w:pPr>
        <w:pStyle w:val="Prrafodelista"/>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En este sentido el Dr. Miguel Carbonell ha señalado que:</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D33AF9">
        <w:rPr>
          <w:rFonts w:ascii="Palatino Linotype" w:hAnsi="Palatino Linotype" w:cs="Arial"/>
          <w:b/>
          <w:sz w:val="24"/>
          <w:szCs w:val="24"/>
        </w:rPr>
        <w:t>considerando que algún nivel de gobierno tenga obligaciones reforzadas hacia ciertos derechos.</w:t>
      </w:r>
      <w:r w:rsidRPr="00D33AF9">
        <w:rPr>
          <w:rFonts w:ascii="Palatino Linotype" w:hAnsi="Palatino Linotype" w:cs="Arial"/>
          <w:sz w:val="24"/>
          <w:szCs w:val="24"/>
        </w:rPr>
        <w:t xml:space="preserve"> A partir de tales deberes generales, podemos afirmar que las autoridades de todos los niveles de gobierno también tienen la </w:t>
      </w:r>
      <w:r w:rsidRPr="00D33AF9">
        <w:rPr>
          <w:rFonts w:ascii="Palatino Linotype" w:hAnsi="Palatino Linotype" w:cs="Arial"/>
          <w:sz w:val="24"/>
          <w:szCs w:val="24"/>
        </w:rPr>
        <w:lastRenderedPageBreak/>
        <w:t xml:space="preserve">obligación positiva de </w:t>
      </w:r>
      <w:r w:rsidRPr="00D33AF9">
        <w:rPr>
          <w:rFonts w:ascii="Palatino Linotype" w:hAnsi="Palatino Linotype" w:cs="Arial"/>
          <w:b/>
          <w:sz w:val="24"/>
          <w:szCs w:val="24"/>
        </w:rPr>
        <w:t>tomar todas las medidas que sean pertinentes para tutelar y hacer eficaz un derecho</w:t>
      </w:r>
      <w:r w:rsidRPr="00D33AF9">
        <w:rPr>
          <w:rFonts w:ascii="Palatino Linotype" w:hAnsi="Palatino Linotype" w:cs="Arial"/>
          <w:sz w:val="24"/>
          <w:szCs w:val="24"/>
        </w:rPr>
        <w:t>”.</w:t>
      </w:r>
      <w:r w:rsidRPr="00D33AF9">
        <w:rPr>
          <w:rStyle w:val="Refdenotaalpie"/>
          <w:rFonts w:ascii="Palatino Linotype" w:hAnsi="Palatino Linotype" w:cs="Arial"/>
        </w:rPr>
        <w:footnoteReference w:id="3"/>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Por lo que restringir el derecho de acceso a la información pública del particular</w:t>
      </w:r>
      <w:r w:rsidRPr="00D33AF9">
        <w:rPr>
          <w:rFonts w:ascii="Palatino Linotype" w:hAnsi="Palatino Linotype" w:cs="Arial"/>
          <w:b/>
          <w:sz w:val="24"/>
          <w:szCs w:val="24"/>
        </w:rPr>
        <w:t xml:space="preserve"> </w:t>
      </w:r>
      <w:r w:rsidRPr="00D33AF9">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D33AF9" w:rsidRDefault="0046491C" w:rsidP="0046491C">
      <w:pPr>
        <w:pStyle w:val="Prrafodelista"/>
        <w:spacing w:after="0" w:line="360" w:lineRule="auto"/>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w:t>
      </w:r>
      <w:r w:rsidRPr="00D33AF9">
        <w:rPr>
          <w:rFonts w:ascii="Palatino Linotype" w:hAnsi="Palatino Linotype" w:cs="Arial"/>
          <w:sz w:val="24"/>
          <w:szCs w:val="24"/>
        </w:rPr>
        <w:lastRenderedPageBreak/>
        <w:t>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D33AF9" w:rsidRDefault="0046491C" w:rsidP="0046491C">
      <w:pPr>
        <w:pStyle w:val="Prrafodelista"/>
        <w:spacing w:line="360" w:lineRule="auto"/>
        <w:jc w:val="both"/>
        <w:rPr>
          <w:rFonts w:ascii="Palatino Linotype" w:hAnsi="Palatino Linotype" w:cs="Arial"/>
          <w:sz w:val="24"/>
          <w:szCs w:val="24"/>
        </w:rPr>
      </w:pPr>
    </w:p>
    <w:p w:rsidR="00007504"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007504">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07504">
        <w:rPr>
          <w:rFonts w:ascii="Palatino Linotype" w:hAnsi="Palatino Linotype" w:cs="Arial"/>
          <w:sz w:val="24"/>
          <w:szCs w:val="24"/>
        </w:rPr>
        <w:t>Cotta</w:t>
      </w:r>
      <w:proofErr w:type="spellEnd"/>
      <w:r w:rsidRPr="00007504">
        <w:rPr>
          <w:rFonts w:ascii="Palatino Linotype" w:hAnsi="Palatino Linotype" w:cs="Arial"/>
          <w:sz w:val="24"/>
          <w:szCs w:val="24"/>
        </w:rPr>
        <w:t xml:space="preserve"> que “la obligatoriedad de la norma depende de la validez de su justificación, que es, por consiguiente el fundamento de aquella”,</w:t>
      </w:r>
      <w:r w:rsidRPr="00D33AF9">
        <w:rPr>
          <w:rStyle w:val="Refdenotaalpie"/>
          <w:rFonts w:ascii="Palatino Linotype" w:hAnsi="Palatino Linotype" w:cs="Arial"/>
        </w:rPr>
        <w:footnoteReference w:id="4"/>
      </w:r>
      <w:r w:rsidRPr="00007504">
        <w:rPr>
          <w:rFonts w:ascii="Palatino Linotype" w:hAnsi="Palatino Linotype" w:cs="Arial"/>
          <w:sz w:val="24"/>
          <w:szCs w:val="24"/>
        </w:rPr>
        <w:t xml:space="preserve"> y no puede existir validez en la aplicación de un criterio que propicia una riesgosa afectación al derecho de acceso a la información.</w:t>
      </w:r>
    </w:p>
    <w:p w:rsidR="00AE1193" w:rsidRPr="00007504" w:rsidRDefault="00AE1193" w:rsidP="00AE1193">
      <w:pPr>
        <w:pStyle w:val="Prrafodelista"/>
        <w:spacing w:after="0" w:line="360" w:lineRule="auto"/>
        <w:ind w:left="426"/>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w:t>
      </w:r>
      <w:r w:rsidRPr="00D33AF9">
        <w:rPr>
          <w:rFonts w:ascii="Palatino Linotype" w:hAnsi="Palatino Linotype" w:cs="Arial"/>
          <w:sz w:val="24"/>
          <w:szCs w:val="24"/>
        </w:rPr>
        <w:lastRenderedPageBreak/>
        <w:t xml:space="preserve">progresividad. De ahí que para determinar si una conducta específica de la autoridad importa violación a derechos fundamentales, debe evaluarse si se apega o no a la obligación de protegerlos. Ésta puede caracterizarse como </w:t>
      </w:r>
      <w:r w:rsidRPr="00D33AF9">
        <w:rPr>
          <w:rFonts w:ascii="Palatino Linotype" w:hAnsi="Palatino Linotype" w:cs="Arial"/>
          <w:b/>
          <w:sz w:val="24"/>
          <w:szCs w:val="24"/>
        </w:rPr>
        <w:t>el deber que tienen los órganos del Estado, dentro del margen de sus atribuciones, de prevenir violaciones a los derechos fundamentales,</w:t>
      </w:r>
      <w:r w:rsidRPr="00D33AF9">
        <w:rPr>
          <w:rFonts w:ascii="Palatino Linotype" w:hAnsi="Palatino Linotype" w:cs="Arial"/>
          <w:sz w:val="24"/>
          <w:szCs w:val="24"/>
        </w:rPr>
        <w:t xml:space="preserve"> ya sea que provengan de una autoridad o de algún particular y, por ello, </w:t>
      </w:r>
      <w:r w:rsidRPr="00D33AF9">
        <w:rPr>
          <w:rFonts w:ascii="Palatino Linotype" w:hAnsi="Palatino Linotype" w:cs="Arial"/>
          <w:b/>
          <w:sz w:val="24"/>
          <w:szCs w:val="24"/>
        </w:rPr>
        <w:t>debe contarse</w:t>
      </w:r>
      <w:r w:rsidRPr="00D33AF9">
        <w:rPr>
          <w:rFonts w:ascii="Palatino Linotype" w:hAnsi="Palatino Linotype" w:cs="Arial"/>
          <w:sz w:val="24"/>
          <w:szCs w:val="24"/>
        </w:rPr>
        <w:t xml:space="preserve"> tanto </w:t>
      </w:r>
      <w:r w:rsidRPr="00D33AF9">
        <w:rPr>
          <w:rFonts w:ascii="Palatino Linotype" w:hAnsi="Palatino Linotype" w:cs="Arial"/>
          <w:b/>
          <w:sz w:val="24"/>
          <w:szCs w:val="24"/>
        </w:rPr>
        <w:t>con mecanismos</w:t>
      </w:r>
      <w:r w:rsidRPr="00D33AF9">
        <w:rPr>
          <w:rFonts w:ascii="Palatino Linotype" w:hAnsi="Palatino Linotype" w:cs="Arial"/>
          <w:sz w:val="24"/>
          <w:szCs w:val="24"/>
        </w:rPr>
        <w:t xml:space="preserve"> de vigilancia como </w:t>
      </w:r>
      <w:r w:rsidRPr="00D33AF9">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D33AF9">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w:t>
      </w:r>
      <w:proofErr w:type="gramStart"/>
      <w:r w:rsidRPr="00D33AF9">
        <w:rPr>
          <w:rFonts w:ascii="Palatino Linotype" w:hAnsi="Palatino Linotype" w:cs="Arial"/>
          <w:sz w:val="24"/>
          <w:szCs w:val="24"/>
        </w:rPr>
        <w:t>Octubre</w:t>
      </w:r>
      <w:proofErr w:type="gramEnd"/>
      <w:r w:rsidRPr="00D33AF9">
        <w:rPr>
          <w:rFonts w:ascii="Palatino Linotype" w:hAnsi="Palatino Linotype" w:cs="Arial"/>
          <w:sz w:val="24"/>
          <w:szCs w:val="24"/>
        </w:rPr>
        <w:t xml:space="preserve"> de 2014, Tomo III, Página: 2840.</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F6F7E">
        <w:rPr>
          <w:rFonts w:ascii="Palatino Linotype" w:hAnsi="Palatino Linotype" w:cs="Arial"/>
          <w:sz w:val="24"/>
          <w:szCs w:val="24"/>
        </w:rPr>
        <w:lastRenderedPageBreak/>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DF6F7E">
        <w:rPr>
          <w:rFonts w:ascii="Palatino Linotype" w:hAnsi="Palatino Linotype" w:cs="Arial"/>
          <w:b/>
          <w:sz w:val="24"/>
          <w:szCs w:val="24"/>
        </w:rPr>
        <w:t>SUJETOS OBLIGADOS</w:t>
      </w:r>
      <w:r w:rsidRPr="00DF6F7E">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0F0579" w:rsidRPr="000F0579" w:rsidRDefault="000F0579" w:rsidP="000F0579">
      <w:pPr>
        <w:spacing w:after="0" w:line="360" w:lineRule="auto"/>
        <w:jc w:val="both"/>
        <w:rPr>
          <w:rFonts w:ascii="Palatino Linotype" w:hAnsi="Palatino Linotype" w:cs="Arial"/>
          <w:sz w:val="24"/>
          <w:szCs w:val="24"/>
        </w:rPr>
      </w:pPr>
    </w:p>
    <w:p w:rsidR="00BE3B45" w:rsidRPr="000F057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0F0579">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r w:rsidR="00996597" w:rsidRPr="000F0579">
        <w:rPr>
          <w:rFonts w:ascii="Palatino Linotype" w:hAnsi="Palatino Linotype" w:cs="Arial"/>
          <w:sz w:val="24"/>
          <w:szCs w:val="24"/>
        </w:rPr>
        <w:t>procedencia</w:t>
      </w:r>
      <w:r w:rsidRPr="000F0579">
        <w:rPr>
          <w:rFonts w:ascii="Palatino Linotype" w:hAnsi="Palatino Linotype" w:cs="Arial"/>
          <w:sz w:val="24"/>
          <w:szCs w:val="24"/>
        </w:rPr>
        <w:t>, ya que en todo momento nos encontramos ante un derecho más alto que, puede considerarse en los siguientes términos:</w:t>
      </w:r>
    </w:p>
    <w:p w:rsidR="00BE3B45" w:rsidRPr="00007504" w:rsidRDefault="00BE3B45" w:rsidP="00BE3B45">
      <w:pPr>
        <w:pStyle w:val="Prrafodelista"/>
        <w:spacing w:after="0" w:line="360" w:lineRule="auto"/>
        <w:ind w:left="360"/>
        <w:jc w:val="both"/>
        <w:rPr>
          <w:rFonts w:ascii="Palatino Linotype" w:hAnsi="Palatino Linotype" w:cs="Arial"/>
          <w:sz w:val="24"/>
          <w:szCs w:val="24"/>
        </w:rPr>
      </w:pPr>
    </w:p>
    <w:p w:rsidR="0046491C" w:rsidRPr="00D33AF9" w:rsidRDefault="0046491C" w:rsidP="00D33AF9">
      <w:pPr>
        <w:spacing w:after="0" w:line="240" w:lineRule="auto"/>
        <w:ind w:left="1134" w:right="618"/>
        <w:jc w:val="both"/>
        <w:rPr>
          <w:rFonts w:ascii="Palatino Linotype" w:hAnsi="Palatino Linotype" w:cs="Arial"/>
          <w:i/>
          <w:sz w:val="24"/>
          <w:szCs w:val="24"/>
        </w:rPr>
      </w:pPr>
      <w:r w:rsidRPr="00D33AF9">
        <w:rPr>
          <w:rFonts w:ascii="Palatino Linotype" w:hAnsi="Palatino Linotype" w:cs="Arial"/>
          <w:i/>
          <w:sz w:val="24"/>
          <w:szCs w:val="24"/>
        </w:rPr>
        <w:t xml:space="preserve">“Las Constituciones contemporáneas intentan poner remedio a estos efectos destructivos del orden jurídico mediante la previsión de un derecho </w:t>
      </w:r>
      <w:r w:rsidRPr="00D33AF9">
        <w:rPr>
          <w:rFonts w:ascii="Palatino Linotype" w:hAnsi="Palatino Linotype" w:cs="Arial"/>
          <w:i/>
          <w:sz w:val="24"/>
          <w:szCs w:val="24"/>
        </w:rPr>
        <w:lastRenderedPageBreak/>
        <w:t xml:space="preserve">más alto, dotado de fuerza obligatoria incluso para el legislador. El objetivo es condicionar y, por tanto, contener, orientándolos, los desarrollos contradictorios de la producción del derecho, generados por la heterogeneidad y </w:t>
      </w:r>
      <w:proofErr w:type="spellStart"/>
      <w:r w:rsidRPr="00D33AF9">
        <w:rPr>
          <w:rFonts w:ascii="Palatino Linotype" w:hAnsi="Palatino Linotype" w:cs="Arial"/>
          <w:i/>
          <w:sz w:val="24"/>
          <w:szCs w:val="24"/>
        </w:rPr>
        <w:t>ocasionalidad</w:t>
      </w:r>
      <w:proofErr w:type="spellEnd"/>
      <w:r w:rsidRPr="00D33AF9">
        <w:rPr>
          <w:rFonts w:ascii="Palatino Linotype" w:hAnsi="Palatino Linotype" w:cs="Arial"/>
          <w:i/>
          <w:sz w:val="24"/>
          <w:szCs w:val="24"/>
        </w:rPr>
        <w:t xml:space="preserve"> de las presiones sociales que se ejercen sobre el mismo”.</w:t>
      </w:r>
      <w:r w:rsidRPr="00D33AF9">
        <w:rPr>
          <w:rStyle w:val="Refdenotaalpie"/>
          <w:rFonts w:ascii="Palatino Linotype" w:hAnsi="Palatino Linotype" w:cs="Arial"/>
          <w:i/>
        </w:rPr>
        <w:footnoteReference w:id="5"/>
      </w:r>
    </w:p>
    <w:p w:rsidR="0046491C" w:rsidRPr="00D33AF9" w:rsidRDefault="0046491C" w:rsidP="0046491C">
      <w:pPr>
        <w:spacing w:after="0" w:line="360" w:lineRule="auto"/>
        <w:jc w:val="both"/>
        <w:rPr>
          <w:rFonts w:ascii="Palatino Linotype" w:hAnsi="Palatino Linotype" w:cs="Arial"/>
          <w:sz w:val="24"/>
          <w:szCs w:val="24"/>
        </w:rPr>
      </w:pPr>
    </w:p>
    <w:p w:rsidR="0046491C" w:rsidRPr="00D33AF9"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Pr="00D33AF9"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w:t>
      </w:r>
      <w:r w:rsidRPr="00D33AF9">
        <w:rPr>
          <w:rFonts w:ascii="Palatino Linotype" w:hAnsi="Palatino Linotype" w:cs="Arial"/>
          <w:sz w:val="24"/>
          <w:szCs w:val="24"/>
        </w:rPr>
        <w:lastRenderedPageBreak/>
        <w:t>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D33AF9" w:rsidRDefault="00DF6F7E" w:rsidP="0046491C">
      <w:pPr>
        <w:pStyle w:val="Prrafodelista"/>
        <w:spacing w:line="360" w:lineRule="auto"/>
        <w:jc w:val="both"/>
        <w:rPr>
          <w:rFonts w:ascii="Palatino Linotype" w:hAnsi="Palatino Linotype" w:cs="Arial"/>
          <w:sz w:val="24"/>
          <w:szCs w:val="24"/>
        </w:rPr>
      </w:pPr>
    </w:p>
    <w:p w:rsidR="0046491C" w:rsidRPr="00456B87" w:rsidRDefault="0046491C" w:rsidP="00547195">
      <w:pPr>
        <w:pStyle w:val="Prrafodelista"/>
        <w:numPr>
          <w:ilvl w:val="0"/>
          <w:numId w:val="1"/>
        </w:numPr>
        <w:spacing w:after="0" w:line="360" w:lineRule="auto"/>
        <w:ind w:left="426"/>
        <w:jc w:val="both"/>
        <w:rPr>
          <w:rFonts w:ascii="Palatino Linotype" w:hAnsi="Palatino Linotype"/>
          <w:sz w:val="24"/>
          <w:szCs w:val="24"/>
        </w:rPr>
      </w:pPr>
      <w:r w:rsidRPr="00EB3B6B">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56B87" w:rsidRPr="00456B87" w:rsidRDefault="00456B87" w:rsidP="00456B87">
      <w:pPr>
        <w:pStyle w:val="Prrafodelista"/>
        <w:rPr>
          <w:rFonts w:ascii="Palatino Linotype" w:hAnsi="Palatino Linotype"/>
          <w:sz w:val="24"/>
          <w:szCs w:val="24"/>
        </w:rPr>
      </w:pPr>
    </w:p>
    <w:p w:rsidR="00456B87" w:rsidRDefault="00456B87" w:rsidP="00547195">
      <w:pPr>
        <w:pStyle w:val="Prrafodelista"/>
        <w:numPr>
          <w:ilvl w:val="0"/>
          <w:numId w:val="1"/>
        </w:numPr>
        <w:spacing w:after="0" w:line="360" w:lineRule="auto"/>
        <w:ind w:left="426"/>
        <w:jc w:val="both"/>
        <w:rPr>
          <w:rFonts w:ascii="Palatino Linotype" w:hAnsi="Palatino Linotype"/>
          <w:sz w:val="24"/>
          <w:szCs w:val="24"/>
        </w:rPr>
      </w:pPr>
      <w:r>
        <w:rPr>
          <w:rFonts w:ascii="Palatino Linotype" w:hAnsi="Palatino Linotype"/>
          <w:sz w:val="24"/>
          <w:szCs w:val="24"/>
        </w:rPr>
        <w:t xml:space="preserve">Po otro lado, esta ponencia observó que la resolución puntualmente indica lo siguiente: </w:t>
      </w:r>
    </w:p>
    <w:p w:rsidR="00456B87" w:rsidRPr="00117841" w:rsidRDefault="00456B87" w:rsidP="00456B87">
      <w:pPr>
        <w:pStyle w:val="Prrafodelista"/>
        <w:spacing w:after="0" w:line="240" w:lineRule="auto"/>
        <w:ind w:left="1647" w:right="616"/>
        <w:jc w:val="both"/>
        <w:rPr>
          <w:rFonts w:ascii="Palatino Linotype" w:hAnsi="Palatino Linotype" w:cs="Arial"/>
          <w:b/>
          <w:bCs/>
          <w:i/>
          <w:shd w:val="clear" w:color="auto" w:fill="FFFFFF"/>
        </w:rPr>
      </w:pPr>
      <w:r>
        <w:rPr>
          <w:rFonts w:ascii="Palatino Linotype" w:hAnsi="Palatino Linotype" w:cs="Arial"/>
          <w:b/>
          <w:bCs/>
          <w:i/>
          <w:shd w:val="clear" w:color="auto" w:fill="FFFFFF"/>
        </w:rPr>
        <w:t>“</w:t>
      </w:r>
      <w:r w:rsidR="009976CE" w:rsidRPr="009976CE">
        <w:rPr>
          <w:rFonts w:ascii="Palatino Linotype" w:hAnsi="Palatino Linotype" w:cs="Arial"/>
          <w:b/>
          <w:bCs/>
          <w:i/>
          <w:shd w:val="clear" w:color="auto" w:fill="FFFFFF"/>
        </w:rPr>
        <w:t>En el supuesto de que no se cuente con la información que se ordena, bastará con que el Sujeto Obligado se manifieste en tal sentido</w:t>
      </w:r>
      <w:proofErr w:type="gramStart"/>
      <w:r w:rsidR="009976CE" w:rsidRPr="009976CE">
        <w:rPr>
          <w:rFonts w:ascii="Palatino Linotype" w:hAnsi="Palatino Linotype" w:cs="Arial"/>
          <w:b/>
          <w:bCs/>
          <w:i/>
          <w:shd w:val="clear" w:color="auto" w:fill="FFFFFF"/>
        </w:rPr>
        <w:t>.</w:t>
      </w:r>
      <w:r w:rsidRPr="00117841">
        <w:rPr>
          <w:rFonts w:ascii="Palatino Linotype" w:hAnsi="Palatino Linotype" w:cs="Arial"/>
          <w:b/>
          <w:bCs/>
          <w:i/>
          <w:shd w:val="clear" w:color="auto" w:fill="FFFFFF"/>
        </w:rPr>
        <w:t>.”</w:t>
      </w:r>
      <w:proofErr w:type="gramEnd"/>
    </w:p>
    <w:p w:rsidR="00456B87" w:rsidRPr="00117841" w:rsidRDefault="00456B87" w:rsidP="00456B87">
      <w:pPr>
        <w:pStyle w:val="Prrafodelista"/>
        <w:spacing w:before="240" w:after="240" w:line="360" w:lineRule="auto"/>
        <w:ind w:left="360" w:right="49"/>
        <w:jc w:val="both"/>
        <w:rPr>
          <w:rFonts w:ascii="Palatino Linotype" w:hAnsi="Palatino Linotype" w:cs="Arial"/>
          <w:b/>
          <w:i/>
          <w:sz w:val="24"/>
          <w:szCs w:val="24"/>
        </w:rPr>
      </w:pPr>
    </w:p>
    <w:p w:rsidR="00232B6D" w:rsidRPr="00C602B8" w:rsidRDefault="00232B6D" w:rsidP="00232B6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manifestó al respecto enfatizando que en </w:t>
      </w:r>
      <w:r w:rsidRPr="008216B4">
        <w:rPr>
          <w:rFonts w:ascii="Palatino Linotype" w:eastAsia="Times New Roman" w:hAnsi="Palatino Linotype" w:cs="Arial"/>
          <w:sz w:val="24"/>
        </w:rPr>
        <w:t xml:space="preserve">el caso de que el </w:t>
      </w:r>
      <w:r w:rsidRPr="008216B4">
        <w:rPr>
          <w:rFonts w:ascii="Palatino Linotype" w:eastAsia="Times New Roman" w:hAnsi="Palatino Linotype" w:cs="Arial"/>
          <w:b/>
          <w:sz w:val="24"/>
        </w:rPr>
        <w:t xml:space="preserve">SUJETO OBLIGADO </w:t>
      </w:r>
      <w:r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Pr="008216B4">
        <w:rPr>
          <w:rFonts w:ascii="Palatino Linotype" w:eastAsia="Times New Roman" w:hAnsi="Palatino Linotype" w:cs="Arial"/>
          <w:sz w:val="24"/>
        </w:rPr>
        <w:t xml:space="preserve"> bastará c</w:t>
      </w:r>
      <w:r>
        <w:rPr>
          <w:rFonts w:ascii="Palatino Linotype" w:eastAsia="Times New Roman" w:hAnsi="Palatino Linotype" w:cs="Arial"/>
          <w:sz w:val="24"/>
        </w:rPr>
        <w:t>on que se pronuncie</w:t>
      </w:r>
      <w:r w:rsidRPr="008216B4">
        <w:rPr>
          <w:rFonts w:ascii="Palatino Linotype" w:eastAsia="Times New Roman" w:hAnsi="Palatino Linotype" w:cs="Arial"/>
          <w:sz w:val="24"/>
        </w:rPr>
        <w:t xml:space="preserve"> al respecto </w:t>
      </w:r>
      <w:r>
        <w:rPr>
          <w:rFonts w:ascii="Palatino Linotype" w:eastAsia="Times New Roman" w:hAnsi="Palatino Linotype" w:cs="Arial"/>
          <w:sz w:val="24"/>
        </w:rPr>
        <w:t>y lo haga del conocimiento del particular.</w:t>
      </w:r>
    </w:p>
    <w:p w:rsidR="00232B6D" w:rsidRPr="00427B79"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en cuestión debe de demostrar q</w:t>
      </w:r>
      <w:r>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Pr>
          <w:rFonts w:ascii="Palatino Linotype" w:eastAsia="Calibri" w:hAnsi="Palatino Linotype" w:cs="Arial"/>
          <w:sz w:val="24"/>
          <w:szCs w:val="24"/>
        </w:rPr>
        <w:t xml:space="preserve">ción que requiere el particular, debiendo motivar su respuesta en función de las causas que hayan generado tales circunstancias. </w:t>
      </w:r>
    </w:p>
    <w:p w:rsidR="00232B6D" w:rsidRDefault="00232B6D" w:rsidP="00232B6D">
      <w:pPr>
        <w:pStyle w:val="Ttulo2"/>
        <w:rPr>
          <w:b/>
          <w:szCs w:val="24"/>
        </w:rPr>
      </w:pPr>
      <w:bookmarkStart w:id="4" w:name="_Toc469919070"/>
      <w:bookmarkStart w:id="5" w:name="_Toc521923718"/>
    </w:p>
    <w:p w:rsidR="00232B6D" w:rsidRPr="00427B79" w:rsidRDefault="00232B6D" w:rsidP="00232B6D">
      <w:pPr>
        <w:pStyle w:val="Ttulo1"/>
        <w:rPr>
          <w:b w:val="0"/>
        </w:rPr>
      </w:pPr>
      <w:bookmarkStart w:id="6" w:name="_Toc523138036"/>
      <w:r w:rsidRPr="00427B79">
        <w:t>I</w:t>
      </w:r>
      <w:r>
        <w:t>V</w:t>
      </w:r>
      <w:r w:rsidRPr="00427B79">
        <w:t>. Del Derecho de Acceso a la información pública y el deber de motivar.</w:t>
      </w:r>
      <w:bookmarkEnd w:id="4"/>
      <w:bookmarkEnd w:id="5"/>
      <w:bookmarkEnd w:id="6"/>
    </w:p>
    <w:p w:rsidR="00232B6D" w:rsidRPr="00427B79" w:rsidRDefault="00232B6D" w:rsidP="00232B6D">
      <w:pPr>
        <w:pStyle w:val="Prrafodelista"/>
        <w:spacing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232B6D" w:rsidRPr="00427B79" w:rsidRDefault="00232B6D" w:rsidP="00232B6D">
      <w:pPr>
        <w:pStyle w:val="Prrafodelista"/>
        <w:spacing w:after="0"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232B6D" w:rsidRPr="00427B79" w:rsidRDefault="00232B6D" w:rsidP="00232B6D">
      <w:pPr>
        <w:pStyle w:val="Prrafodelista"/>
        <w:spacing w:before="240" w:after="240" w:line="360" w:lineRule="auto"/>
        <w:ind w:left="851"/>
        <w:jc w:val="both"/>
        <w:rPr>
          <w:rFonts w:ascii="Palatino Linotype" w:hAnsi="Palatino Linotype" w:cs="Arial"/>
          <w:sz w:val="24"/>
          <w:szCs w:val="24"/>
        </w:rPr>
      </w:pP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7"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232B6D" w:rsidRPr="00427B79" w:rsidRDefault="00232B6D" w:rsidP="00232B6D">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232B6D"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232B6D" w:rsidRPr="00232B6D" w:rsidRDefault="00232B6D" w:rsidP="00232B6D">
      <w:pPr>
        <w:pStyle w:val="Prrafodelista"/>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w:t>
      </w:r>
      <w:r w:rsidRPr="00427B79">
        <w:rPr>
          <w:rFonts w:ascii="Palatino Linotype" w:hAnsi="Palatino Linotype"/>
          <w:sz w:val="24"/>
          <w:szCs w:val="24"/>
        </w:rPr>
        <w:lastRenderedPageBreak/>
        <w:t>atenderán, tanto el interés colectivo como la relación de medios y fines en el quehacer gubernamental, precisamente para que el resultado de sus resoluciones no afecte o perjudique el interés general o el particular de sus gobernados y representados.</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highlight w:val="lightGray"/>
        </w:rPr>
      </w:pPr>
    </w:p>
    <w:p w:rsidR="00232B6D" w:rsidRPr="00D35B4C"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232B6D" w:rsidRPr="00D35B4C"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D35B4C" w:rsidRDefault="00232B6D" w:rsidP="00232B6D">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232B6D" w:rsidRPr="00427B79" w:rsidRDefault="00232B6D" w:rsidP="00232B6D">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232B6D" w:rsidRPr="00D35B4C" w:rsidRDefault="00232B6D" w:rsidP="00232B6D">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232B6D" w:rsidRPr="00427B79" w:rsidRDefault="00232B6D" w:rsidP="00232B6D">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y entregarla al particular ya no cabe la manifestación simple y llana, sino que se deben observar dos puntos importantes:</w:t>
      </w:r>
    </w:p>
    <w:p w:rsidR="00232B6D" w:rsidRPr="00427B79" w:rsidRDefault="00232B6D" w:rsidP="00232B6D">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232B6D" w:rsidRPr="00D35B4C" w:rsidRDefault="00232B6D" w:rsidP="00232B6D">
      <w:pPr>
        <w:pStyle w:val="Prrafodelista"/>
        <w:numPr>
          <w:ilvl w:val="0"/>
          <w:numId w:val="18"/>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232B6D" w:rsidRPr="00D35B4C" w:rsidRDefault="00232B6D" w:rsidP="00232B6D">
      <w:pPr>
        <w:pStyle w:val="Prrafodelista"/>
        <w:spacing w:before="240" w:after="240" w:line="360" w:lineRule="auto"/>
        <w:ind w:left="567" w:right="616"/>
        <w:jc w:val="both"/>
        <w:rPr>
          <w:rFonts w:ascii="Palatino Linotype" w:hAnsi="Palatino Linotype"/>
          <w:bCs/>
          <w:color w:val="000000" w:themeColor="text1"/>
          <w:sz w:val="24"/>
          <w:szCs w:val="24"/>
        </w:rPr>
      </w:pPr>
    </w:p>
    <w:p w:rsidR="00232B6D" w:rsidRPr="00D35B4C" w:rsidRDefault="00232B6D" w:rsidP="00232B6D">
      <w:pPr>
        <w:pStyle w:val="Prrafodelista"/>
        <w:numPr>
          <w:ilvl w:val="0"/>
          <w:numId w:val="18"/>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232B6D" w:rsidRPr="00427B79" w:rsidRDefault="00232B6D" w:rsidP="00232B6D">
      <w:pPr>
        <w:pStyle w:val="Prrafodelista"/>
        <w:spacing w:before="240" w:after="240" w:line="360" w:lineRule="auto"/>
        <w:ind w:left="0"/>
        <w:jc w:val="both"/>
        <w:rPr>
          <w:rFonts w:ascii="Palatino Linotype" w:hAnsi="Palatino Linotype"/>
          <w:sz w:val="24"/>
          <w:szCs w:val="24"/>
          <w:highlight w:val="lightGray"/>
        </w:rPr>
      </w:pPr>
    </w:p>
    <w:p w:rsidR="00232B6D" w:rsidRPr="009A706C" w:rsidRDefault="00232B6D" w:rsidP="00232B6D">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Pr>
          <w:rFonts w:ascii="Palatino Linotype" w:hAnsi="Palatino Linotype" w:cs="Arial"/>
          <w:sz w:val="24"/>
          <w:szCs w:val="24"/>
        </w:rPr>
        <w:t>y me permito manifestar lo siguiente en el presente voto particular:</w:t>
      </w:r>
    </w:p>
    <w:p w:rsidR="00232B6D" w:rsidRPr="00427B79" w:rsidRDefault="00232B6D" w:rsidP="00232B6D">
      <w:pPr>
        <w:pStyle w:val="Ttulo1"/>
        <w:rPr>
          <w:rFonts w:eastAsia="Calibri"/>
          <w:b w:val="0"/>
          <w:szCs w:val="24"/>
        </w:rPr>
      </w:pPr>
      <w:bookmarkStart w:id="7" w:name="_Toc521923719"/>
      <w:bookmarkStart w:id="8" w:name="_Toc523138037"/>
      <w:r>
        <w:rPr>
          <w:rFonts w:eastAsia="Calibri"/>
          <w:szCs w:val="24"/>
        </w:rPr>
        <w:t xml:space="preserve">V. </w:t>
      </w:r>
      <w:r w:rsidRPr="00427B79">
        <w:rPr>
          <w:rFonts w:eastAsia="Calibri"/>
          <w:szCs w:val="24"/>
        </w:rPr>
        <w:t>Del Pronunciamiento simple</w:t>
      </w:r>
      <w:bookmarkEnd w:id="7"/>
      <w:bookmarkEnd w:id="8"/>
    </w:p>
    <w:p w:rsidR="00232B6D" w:rsidRPr="00427B79" w:rsidRDefault="00232B6D" w:rsidP="00232B6D">
      <w:pPr>
        <w:spacing w:after="0" w:line="360" w:lineRule="auto"/>
        <w:contextualSpacing/>
        <w:jc w:val="both"/>
        <w:rPr>
          <w:rFonts w:ascii="Palatino Linotype" w:eastAsia="Calibri" w:hAnsi="Palatino Linotype" w:cs="Arial"/>
          <w:sz w:val="24"/>
          <w:szCs w:val="24"/>
        </w:rPr>
      </w:pPr>
    </w:p>
    <w:p w:rsidR="00232B6D" w:rsidRPr="00427B79"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232B6D" w:rsidRPr="00427B79" w:rsidRDefault="00232B6D" w:rsidP="00232B6D">
      <w:pPr>
        <w:spacing w:after="0" w:line="360" w:lineRule="auto"/>
        <w:ind w:right="618"/>
        <w:contextualSpacing/>
        <w:jc w:val="both"/>
        <w:rPr>
          <w:rFonts w:ascii="Palatino Linotype" w:eastAsiaTheme="minorEastAsia" w:hAnsi="Palatino Linotype" w:cs="Arial"/>
          <w:sz w:val="24"/>
          <w:szCs w:val="24"/>
          <w:lang w:val="es-ES_tradnl" w:eastAsia="es-ES"/>
        </w:rPr>
      </w:pP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232B6D" w:rsidRPr="00427B79" w:rsidRDefault="00232B6D" w:rsidP="00232B6D">
      <w:pPr>
        <w:spacing w:after="0" w:line="360" w:lineRule="auto"/>
        <w:contextualSpacing/>
        <w:jc w:val="both"/>
        <w:rPr>
          <w:rFonts w:ascii="Palatino Linotype" w:eastAsiaTheme="minorEastAsia" w:hAnsi="Palatino Linotype" w:cs="Arial"/>
          <w:sz w:val="24"/>
          <w:szCs w:val="24"/>
          <w:lang w:val="es-ES" w:eastAsia="es-ES"/>
        </w:rPr>
      </w:pPr>
    </w:p>
    <w:p w:rsidR="00232B6D" w:rsidRPr="00427B79"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32B6D" w:rsidRPr="00427B79" w:rsidRDefault="00232B6D" w:rsidP="00232B6D">
      <w:pPr>
        <w:spacing w:after="0" w:line="360" w:lineRule="auto"/>
        <w:contextualSpacing/>
        <w:jc w:val="both"/>
        <w:rPr>
          <w:rFonts w:ascii="Palatino Linotype" w:eastAsia="Calibri" w:hAnsi="Palatino Linotype" w:cs="Arial"/>
          <w:sz w:val="24"/>
          <w:szCs w:val="24"/>
        </w:rPr>
      </w:pPr>
    </w:p>
    <w:p w:rsidR="00232B6D"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Pr>
          <w:rFonts w:ascii="Palatino Linotype" w:eastAsia="Calibri" w:hAnsi="Palatino Linotype" w:cs="Arial"/>
          <w:sz w:val="24"/>
          <w:szCs w:val="24"/>
        </w:rPr>
        <w:t>que en consecuencia contradice en primer lugar</w:t>
      </w:r>
      <w:r w:rsidRPr="00D35B4C">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w:t>
      </w:r>
      <w:r>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232B6D" w:rsidRDefault="00232B6D" w:rsidP="00232B6D">
      <w:pPr>
        <w:spacing w:after="0" w:line="360" w:lineRule="auto"/>
        <w:contextualSpacing/>
        <w:jc w:val="both"/>
        <w:rPr>
          <w:rFonts w:ascii="Palatino Linotype" w:eastAsia="Calibri" w:hAnsi="Palatino Linotype" w:cs="Arial"/>
          <w:sz w:val="24"/>
          <w:szCs w:val="24"/>
        </w:rPr>
      </w:pPr>
    </w:p>
    <w:p w:rsidR="00232B6D"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el mismo deberá fundar y motivar</w:t>
      </w:r>
      <w:r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232B6D" w:rsidRDefault="00232B6D" w:rsidP="00232B6D">
      <w:pPr>
        <w:pStyle w:val="Prrafodelista"/>
        <w:rPr>
          <w:rFonts w:ascii="Palatino Linotype" w:eastAsia="Calibri" w:hAnsi="Palatino Linotype" w:cs="Arial"/>
          <w:sz w:val="24"/>
          <w:szCs w:val="24"/>
          <w:lang w:val="es-ES_tradnl"/>
        </w:rPr>
      </w:pPr>
    </w:p>
    <w:p w:rsidR="00232B6D" w:rsidRPr="00A22908"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32B6D" w:rsidRPr="00A22908" w:rsidRDefault="00232B6D" w:rsidP="00232B6D">
      <w:pPr>
        <w:spacing w:after="0" w:line="360" w:lineRule="auto"/>
        <w:contextualSpacing/>
        <w:jc w:val="both"/>
        <w:rPr>
          <w:rFonts w:ascii="Palatino Linotype" w:eastAsia="Calibri" w:hAnsi="Palatino Linotype" w:cs="Arial"/>
          <w:sz w:val="24"/>
          <w:szCs w:val="24"/>
          <w:lang w:val="es-ES"/>
        </w:rPr>
      </w:pPr>
    </w:p>
    <w:p w:rsidR="00232B6D" w:rsidRPr="00A22908" w:rsidRDefault="00232B6D" w:rsidP="00232B6D">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232B6D" w:rsidRPr="00A22908" w:rsidRDefault="00232B6D" w:rsidP="00232B6D">
      <w:pPr>
        <w:spacing w:after="0" w:line="360" w:lineRule="auto"/>
        <w:contextualSpacing/>
        <w:jc w:val="both"/>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232B6D" w:rsidRDefault="00232B6D" w:rsidP="00232B6D">
      <w:pPr>
        <w:pStyle w:val="Prrafodelista"/>
        <w:spacing w:after="0" w:line="360" w:lineRule="auto"/>
        <w:ind w:left="0"/>
        <w:jc w:val="both"/>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232B6D" w:rsidRDefault="00232B6D" w:rsidP="00232B6D">
      <w:pPr>
        <w:pStyle w:val="Prrafodelista"/>
        <w:spacing w:after="0" w:line="360" w:lineRule="auto"/>
        <w:ind w:left="0"/>
        <w:jc w:val="both"/>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232B6D" w:rsidRPr="00A22908" w:rsidRDefault="00232B6D" w:rsidP="00232B6D">
      <w:pPr>
        <w:pStyle w:val="Prrafodelista"/>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A22908">
        <w:rPr>
          <w:rFonts w:ascii="Palatino Linotype" w:eastAsia="Calibri" w:hAnsi="Palatino Linotype" w:cs="Arial"/>
          <w:sz w:val="24"/>
          <w:szCs w:val="24"/>
          <w:lang w:val="es-ES_tradnl"/>
        </w:rPr>
        <w:t>....”</w:t>
      </w:r>
      <w:proofErr w:type="gramEnd"/>
    </w:p>
    <w:p w:rsidR="00232B6D" w:rsidRPr="00A22908" w:rsidRDefault="00232B6D" w:rsidP="00232B6D">
      <w:pPr>
        <w:spacing w:after="0" w:line="360" w:lineRule="auto"/>
        <w:ind w:right="616"/>
        <w:contextualSpacing/>
        <w:jc w:val="both"/>
        <w:rPr>
          <w:rFonts w:ascii="Palatino Linotype" w:eastAsia="Calibri" w:hAnsi="Palatino Linotype" w:cs="Arial"/>
          <w:i/>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32B6D" w:rsidRDefault="00232B6D" w:rsidP="00232B6D">
      <w:pPr>
        <w:pStyle w:val="Prrafodelista"/>
        <w:spacing w:after="0" w:line="360" w:lineRule="auto"/>
        <w:ind w:left="0"/>
        <w:jc w:val="both"/>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32B6D" w:rsidRPr="00A22908" w:rsidRDefault="00232B6D" w:rsidP="00232B6D">
      <w:pPr>
        <w:pStyle w:val="Prrafodelista"/>
        <w:spacing w:after="0" w:line="360" w:lineRule="auto"/>
        <w:ind w:left="0"/>
        <w:jc w:val="both"/>
        <w:rPr>
          <w:rFonts w:ascii="Palatino Linotype" w:eastAsia="Calibri" w:hAnsi="Palatino Linotype" w:cs="Arial"/>
          <w:sz w:val="24"/>
          <w:szCs w:val="24"/>
          <w:lang w:val="es-ES_tradnl"/>
        </w:rPr>
      </w:pPr>
    </w:p>
    <w:p w:rsidR="00232B6D" w:rsidRPr="00427B79"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Pr>
          <w:rFonts w:ascii="Palatino Linotype" w:eastAsia="Calibri" w:hAnsi="Palatino Linotype" w:cs="Arial"/>
          <w:sz w:val="24"/>
          <w:szCs w:val="24"/>
        </w:rPr>
        <w:t xml:space="preserve"> por no encontrarse dentro de sus </w:t>
      </w:r>
      <w:r w:rsidRPr="0083488C">
        <w:rPr>
          <w:rFonts w:ascii="Palatino Linotype" w:hAnsi="Palatino Linotype"/>
          <w:sz w:val="24"/>
          <w:szCs w:val="24"/>
        </w:rPr>
        <w:t>facultades, competencias o funcione</w:t>
      </w:r>
      <w:r>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232B6D" w:rsidRPr="00427B79" w:rsidRDefault="00232B6D" w:rsidP="00232B6D">
      <w:pPr>
        <w:spacing w:after="0" w:line="360" w:lineRule="auto"/>
        <w:contextualSpacing/>
        <w:jc w:val="both"/>
        <w:rPr>
          <w:b/>
          <w:bCs/>
          <w:sz w:val="24"/>
          <w:szCs w:val="24"/>
        </w:rPr>
      </w:pPr>
    </w:p>
    <w:p w:rsidR="00232B6D" w:rsidRPr="00427B79" w:rsidRDefault="00232B6D" w:rsidP="00232B6D">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232B6D" w:rsidRPr="00427B79" w:rsidRDefault="00232B6D" w:rsidP="00232B6D">
      <w:pPr>
        <w:spacing w:after="0" w:line="360" w:lineRule="auto"/>
        <w:contextualSpacing/>
        <w:jc w:val="both"/>
        <w:rPr>
          <w:rFonts w:ascii="Palatino Linotype" w:eastAsia="Calibri" w:hAnsi="Palatino Linotype" w:cs="Arial"/>
          <w:sz w:val="24"/>
          <w:szCs w:val="24"/>
        </w:rPr>
      </w:pPr>
    </w:p>
    <w:p w:rsidR="00232B6D" w:rsidRPr="0083488C"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232B6D" w:rsidRPr="0083488C" w:rsidRDefault="00232B6D" w:rsidP="00232B6D">
      <w:pPr>
        <w:spacing w:after="0" w:line="360" w:lineRule="auto"/>
        <w:jc w:val="both"/>
        <w:rPr>
          <w:rFonts w:ascii="Palatino Linotype" w:eastAsia="Calibri" w:hAnsi="Palatino Linotype" w:cs="Arial"/>
          <w:sz w:val="24"/>
          <w:szCs w:val="24"/>
        </w:rPr>
      </w:pPr>
    </w:p>
    <w:p w:rsidR="00232B6D" w:rsidRPr="0083488C" w:rsidRDefault="00232B6D" w:rsidP="00232B6D">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w:t>
      </w:r>
      <w:r w:rsidRPr="0083488C">
        <w:rPr>
          <w:rFonts w:ascii="Palatino Linotype" w:hAnsi="Palatino Linotype" w:cs="Times New Roman"/>
          <w:i/>
        </w:rPr>
        <w:lastRenderedPageBreak/>
        <w:t xml:space="preserve">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232B6D" w:rsidRPr="00427B79" w:rsidRDefault="00232B6D" w:rsidP="00232B6D">
      <w:pPr>
        <w:spacing w:after="0" w:line="360" w:lineRule="auto"/>
        <w:contextualSpacing/>
        <w:jc w:val="both"/>
        <w:rPr>
          <w:rFonts w:ascii="Palatino Linotype" w:eastAsia="Calibri" w:hAnsi="Palatino Linotype" w:cs="Arial"/>
          <w:sz w:val="24"/>
          <w:szCs w:val="24"/>
        </w:rPr>
      </w:pPr>
    </w:p>
    <w:p w:rsidR="00232B6D" w:rsidRPr="009A706C" w:rsidRDefault="00232B6D" w:rsidP="00232B6D">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232B6D" w:rsidRPr="0083488C" w:rsidRDefault="00232B6D" w:rsidP="00232B6D">
      <w:pPr>
        <w:spacing w:after="0" w:line="360" w:lineRule="auto"/>
        <w:contextualSpacing/>
        <w:jc w:val="both"/>
        <w:rPr>
          <w:rFonts w:ascii="Palatino Linotype" w:hAnsi="Palatino Linotype"/>
          <w:sz w:val="24"/>
          <w:szCs w:val="24"/>
        </w:rPr>
      </w:pPr>
    </w:p>
    <w:p w:rsidR="00232B6D" w:rsidRPr="00232B6D" w:rsidRDefault="00232B6D" w:rsidP="00232B6D">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lastRenderedPageBreak/>
        <w:t>T</w:t>
      </w:r>
      <w:r w:rsidRPr="00B73B30">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232B6D" w:rsidRPr="0083488C" w:rsidRDefault="00232B6D" w:rsidP="00232B6D">
      <w:pPr>
        <w:pStyle w:val="Ttulo1"/>
        <w:rPr>
          <w:rFonts w:eastAsia="Calibri"/>
          <w:szCs w:val="24"/>
        </w:rPr>
      </w:pPr>
      <w:bookmarkStart w:id="9" w:name="_Toc521923727"/>
      <w:bookmarkStart w:id="10" w:name="_Toc523138038"/>
      <w:r>
        <w:rPr>
          <w:rFonts w:eastAsia="Calibri"/>
          <w:szCs w:val="24"/>
        </w:rPr>
        <w:t xml:space="preserve">VI. </w:t>
      </w:r>
      <w:r w:rsidRPr="0083488C">
        <w:rPr>
          <w:rFonts w:eastAsia="Calibri"/>
          <w:szCs w:val="24"/>
        </w:rPr>
        <w:t>Conclusión.</w:t>
      </w:r>
      <w:bookmarkEnd w:id="9"/>
      <w:bookmarkEnd w:id="10"/>
    </w:p>
    <w:p w:rsidR="00232B6D" w:rsidRPr="00427B79" w:rsidRDefault="00232B6D" w:rsidP="00232B6D">
      <w:pPr>
        <w:pStyle w:val="Prrafodelista"/>
        <w:ind w:left="0"/>
        <w:rPr>
          <w:rFonts w:ascii="Palatino Linotype" w:eastAsia="Calibri" w:hAnsi="Palatino Linotype" w:cs="Arial"/>
          <w:sz w:val="24"/>
          <w:szCs w:val="24"/>
        </w:rPr>
      </w:pPr>
    </w:p>
    <w:p w:rsidR="00232B6D"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w:t>
      </w:r>
      <w:r>
        <w:rPr>
          <w:rFonts w:ascii="Palatino Linotype" w:eastAsia="Calibri" w:hAnsi="Palatino Linotype" w:cs="Arial"/>
          <w:sz w:val="24"/>
          <w:szCs w:val="24"/>
        </w:rPr>
        <w:t xml:space="preserve"> en primer término </w:t>
      </w:r>
      <w:r w:rsidRPr="00427B79">
        <w:rPr>
          <w:rFonts w:ascii="Palatino Linotype" w:eastAsia="Calibri" w:hAnsi="Palatino Linotype" w:cs="Arial"/>
          <w:sz w:val="24"/>
          <w:szCs w:val="24"/>
        </w:rPr>
        <w:t xml:space="preserv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232B6D" w:rsidRDefault="00232B6D" w:rsidP="00232B6D">
      <w:pPr>
        <w:spacing w:after="0" w:line="360" w:lineRule="auto"/>
        <w:contextualSpacing/>
        <w:jc w:val="both"/>
        <w:rPr>
          <w:rFonts w:ascii="Palatino Linotype" w:eastAsia="Calibri" w:hAnsi="Palatino Linotype" w:cs="Arial"/>
          <w:sz w:val="24"/>
          <w:szCs w:val="24"/>
        </w:rPr>
      </w:pPr>
    </w:p>
    <w:p w:rsidR="00232B6D" w:rsidRDefault="00232B6D" w:rsidP="00232B6D">
      <w:pPr>
        <w:spacing w:after="0" w:line="360" w:lineRule="auto"/>
        <w:contextualSpacing/>
        <w:jc w:val="both"/>
        <w:rPr>
          <w:rFonts w:ascii="Palatino Linotype" w:eastAsia="Calibri" w:hAnsi="Palatino Linotype" w:cs="Arial"/>
          <w:sz w:val="24"/>
          <w:szCs w:val="24"/>
        </w:rPr>
      </w:pPr>
    </w:p>
    <w:p w:rsidR="0046491C" w:rsidRPr="00D33AF9" w:rsidRDefault="0046491C" w:rsidP="0046491C">
      <w:pPr>
        <w:pStyle w:val="Sinespaciado"/>
        <w:spacing w:line="360" w:lineRule="auto"/>
        <w:jc w:val="center"/>
        <w:rPr>
          <w:rFonts w:ascii="Palatino Linotype" w:hAnsi="Palatino Linotype"/>
          <w:b/>
          <w:sz w:val="24"/>
          <w:szCs w:val="24"/>
        </w:rPr>
      </w:pPr>
      <w:r w:rsidRPr="00D33AF9">
        <w:rPr>
          <w:rFonts w:ascii="Palatino Linotype" w:hAnsi="Palatino Linotype"/>
          <w:b/>
          <w:sz w:val="24"/>
          <w:szCs w:val="24"/>
        </w:rPr>
        <w:t>JOSÉ GUADALUPE LUNA HERNÁNDEZ</w:t>
      </w:r>
    </w:p>
    <w:p w:rsidR="0046491C" w:rsidRDefault="0046491C" w:rsidP="00D33AF9">
      <w:pPr>
        <w:jc w:val="center"/>
        <w:rPr>
          <w:rFonts w:ascii="Palatino Linotype" w:hAnsi="Palatino Linotype"/>
          <w:b/>
          <w:sz w:val="24"/>
          <w:szCs w:val="24"/>
        </w:rPr>
      </w:pPr>
      <w:r w:rsidRPr="00D33AF9">
        <w:rPr>
          <w:rFonts w:ascii="Palatino Linotype" w:hAnsi="Palatino Linotype"/>
          <w:b/>
          <w:sz w:val="24"/>
          <w:szCs w:val="24"/>
        </w:rPr>
        <w:t>COMISIONADO</w:t>
      </w:r>
    </w:p>
    <w:p w:rsidR="00232B6D" w:rsidRDefault="00232B6D" w:rsidP="00D33AF9">
      <w:pPr>
        <w:jc w:val="center"/>
        <w:rPr>
          <w:rFonts w:ascii="Palatino Linotype" w:hAnsi="Palatino Linotype"/>
          <w:b/>
          <w:sz w:val="24"/>
          <w:szCs w:val="24"/>
        </w:rPr>
      </w:pPr>
    </w:p>
    <w:p w:rsidR="00D02E7A" w:rsidRPr="00EB3B6B" w:rsidRDefault="00A73E01" w:rsidP="00E67B8D">
      <w:pPr>
        <w:rPr>
          <w:rFonts w:ascii="Palatino Linotype" w:hAnsi="Palatino Linotype"/>
          <w:sz w:val="20"/>
          <w:szCs w:val="20"/>
        </w:rPr>
      </w:pPr>
      <w:r>
        <w:rPr>
          <w:rFonts w:ascii="Palatino Linotype" w:hAnsi="Palatino Linotype"/>
          <w:sz w:val="20"/>
          <w:szCs w:val="20"/>
        </w:rPr>
        <w:t>JGLH/</w:t>
      </w:r>
      <w:r w:rsidR="00EB3B6B" w:rsidRPr="00EB3B6B">
        <w:rPr>
          <w:rFonts w:ascii="Palatino Linotype" w:hAnsi="Palatino Linotype"/>
          <w:sz w:val="20"/>
          <w:szCs w:val="20"/>
        </w:rPr>
        <w:t>SAVAP/SEV</w:t>
      </w:r>
    </w:p>
    <w:sectPr w:rsidR="00D02E7A" w:rsidRPr="00EB3B6B" w:rsidSect="00456B87">
      <w:headerReference w:type="even" r:id="rId8"/>
      <w:headerReference w:type="default" r:id="rId9"/>
      <w:footerReference w:type="default" r:id="rId10"/>
      <w:headerReference w:type="first" r:id="rId11"/>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3E8" w:rsidRDefault="00C453E8" w:rsidP="00E706DA">
      <w:pPr>
        <w:spacing w:after="0" w:line="240" w:lineRule="auto"/>
      </w:pPr>
      <w:r>
        <w:separator/>
      </w:r>
    </w:p>
  </w:endnote>
  <w:endnote w:type="continuationSeparator" w:id="0">
    <w:p w:rsidR="00C453E8" w:rsidRDefault="00C453E8"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456B87"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F0381B">
              <w:rPr>
                <w:rFonts w:ascii="Palatino Linotype" w:hAnsi="Palatino Linotype"/>
                <w:b/>
                <w:bCs/>
                <w:noProof/>
                <w:sz w:val="20"/>
                <w:szCs w:val="20"/>
              </w:rPr>
              <w:t>28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F0381B">
              <w:rPr>
                <w:rFonts w:ascii="Palatino Linotype" w:hAnsi="Palatino Linotype"/>
                <w:b/>
                <w:bCs/>
                <w:noProof/>
                <w:sz w:val="20"/>
                <w:szCs w:val="20"/>
              </w:rPr>
              <w:t>28</w:t>
            </w:r>
            <w:r w:rsidRPr="0052203D">
              <w:rPr>
                <w:rFonts w:ascii="Palatino Linotype" w:hAnsi="Palatino Linotype"/>
                <w:b/>
                <w:bCs/>
                <w:sz w:val="20"/>
                <w:szCs w:val="20"/>
              </w:rPr>
              <w:fldChar w:fldCharType="end"/>
            </w:r>
          </w:p>
        </w:sdtContent>
      </w:sdt>
    </w:sdtContent>
  </w:sdt>
  <w:p w:rsidR="00456B87" w:rsidRDefault="00456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3E8" w:rsidRDefault="00C453E8" w:rsidP="00E706DA">
      <w:pPr>
        <w:spacing w:after="0" w:line="240" w:lineRule="auto"/>
      </w:pPr>
      <w:r>
        <w:separator/>
      </w:r>
    </w:p>
  </w:footnote>
  <w:footnote w:type="continuationSeparator" w:id="0">
    <w:p w:rsidR="00C453E8" w:rsidRDefault="00C453E8"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C453E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C453E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456B87" w:rsidRDefault="00456B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C453E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7"/>
  </w:num>
  <w:num w:numId="5">
    <w:abstractNumId w:val="9"/>
  </w:num>
  <w:num w:numId="6">
    <w:abstractNumId w:val="11"/>
  </w:num>
  <w:num w:numId="7">
    <w:abstractNumId w:val="14"/>
  </w:num>
  <w:num w:numId="8">
    <w:abstractNumId w:val="12"/>
  </w:num>
  <w:num w:numId="9">
    <w:abstractNumId w:val="17"/>
  </w:num>
  <w:num w:numId="10">
    <w:abstractNumId w:val="3"/>
  </w:num>
  <w:num w:numId="11">
    <w:abstractNumId w:val="16"/>
  </w:num>
  <w:num w:numId="12">
    <w:abstractNumId w:val="6"/>
  </w:num>
  <w:num w:numId="13">
    <w:abstractNumId w:val="8"/>
  </w:num>
  <w:num w:numId="14">
    <w:abstractNumId w:val="5"/>
  </w:num>
  <w:num w:numId="15">
    <w:abstractNumId w:val="0"/>
  </w:num>
  <w:num w:numId="16">
    <w:abstractNumId w:val="15"/>
  </w:num>
  <w:num w:numId="17">
    <w:abstractNumId w:val="2"/>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44038"/>
    <w:rsid w:val="00073F0D"/>
    <w:rsid w:val="000951B4"/>
    <w:rsid w:val="0009696B"/>
    <w:rsid w:val="00097F15"/>
    <w:rsid w:val="000A620C"/>
    <w:rsid w:val="000A7B66"/>
    <w:rsid w:val="000F0579"/>
    <w:rsid w:val="000F6CBB"/>
    <w:rsid w:val="00106DB8"/>
    <w:rsid w:val="00117841"/>
    <w:rsid w:val="00122625"/>
    <w:rsid w:val="00172CB0"/>
    <w:rsid w:val="001D3F34"/>
    <w:rsid w:val="002006FF"/>
    <w:rsid w:val="002036ED"/>
    <w:rsid w:val="00232B6D"/>
    <w:rsid w:val="00232CA3"/>
    <w:rsid w:val="002620E9"/>
    <w:rsid w:val="00281310"/>
    <w:rsid w:val="002D0298"/>
    <w:rsid w:val="002E7894"/>
    <w:rsid w:val="00302274"/>
    <w:rsid w:val="00333CD5"/>
    <w:rsid w:val="003605A5"/>
    <w:rsid w:val="003747A5"/>
    <w:rsid w:val="003B44CB"/>
    <w:rsid w:val="003D6E63"/>
    <w:rsid w:val="00410C93"/>
    <w:rsid w:val="00441939"/>
    <w:rsid w:val="004472A9"/>
    <w:rsid w:val="0045568A"/>
    <w:rsid w:val="00456B87"/>
    <w:rsid w:val="0046491C"/>
    <w:rsid w:val="00476094"/>
    <w:rsid w:val="004A65AC"/>
    <w:rsid w:val="00511A5B"/>
    <w:rsid w:val="00547195"/>
    <w:rsid w:val="005474BE"/>
    <w:rsid w:val="00556CD4"/>
    <w:rsid w:val="00570595"/>
    <w:rsid w:val="005833D9"/>
    <w:rsid w:val="005A3267"/>
    <w:rsid w:val="005D7E6E"/>
    <w:rsid w:val="005F5DBB"/>
    <w:rsid w:val="00602B26"/>
    <w:rsid w:val="00606E42"/>
    <w:rsid w:val="00634736"/>
    <w:rsid w:val="006728FD"/>
    <w:rsid w:val="006773D4"/>
    <w:rsid w:val="00717C0D"/>
    <w:rsid w:val="0072136B"/>
    <w:rsid w:val="00770016"/>
    <w:rsid w:val="00770B87"/>
    <w:rsid w:val="00790E37"/>
    <w:rsid w:val="007A23D1"/>
    <w:rsid w:val="0082270E"/>
    <w:rsid w:val="008275ED"/>
    <w:rsid w:val="00850252"/>
    <w:rsid w:val="0085533E"/>
    <w:rsid w:val="00856FA1"/>
    <w:rsid w:val="0086526F"/>
    <w:rsid w:val="008822B3"/>
    <w:rsid w:val="008B03B6"/>
    <w:rsid w:val="008C13C7"/>
    <w:rsid w:val="008D7AF8"/>
    <w:rsid w:val="008F3E81"/>
    <w:rsid w:val="008F735D"/>
    <w:rsid w:val="008F7578"/>
    <w:rsid w:val="00900E75"/>
    <w:rsid w:val="00902248"/>
    <w:rsid w:val="00920A6F"/>
    <w:rsid w:val="00926781"/>
    <w:rsid w:val="00957232"/>
    <w:rsid w:val="00996597"/>
    <w:rsid w:val="009976CE"/>
    <w:rsid w:val="009C3135"/>
    <w:rsid w:val="009C41CC"/>
    <w:rsid w:val="009E7FFA"/>
    <w:rsid w:val="00A63717"/>
    <w:rsid w:val="00A73E01"/>
    <w:rsid w:val="00AB023D"/>
    <w:rsid w:val="00AC381E"/>
    <w:rsid w:val="00AD5651"/>
    <w:rsid w:val="00AE1193"/>
    <w:rsid w:val="00B10A66"/>
    <w:rsid w:val="00B4109D"/>
    <w:rsid w:val="00B46F4B"/>
    <w:rsid w:val="00BC7B0C"/>
    <w:rsid w:val="00BE3B45"/>
    <w:rsid w:val="00C453E8"/>
    <w:rsid w:val="00C526F2"/>
    <w:rsid w:val="00C80616"/>
    <w:rsid w:val="00C91180"/>
    <w:rsid w:val="00CE0823"/>
    <w:rsid w:val="00CE60A9"/>
    <w:rsid w:val="00D01FF9"/>
    <w:rsid w:val="00D02E7A"/>
    <w:rsid w:val="00D12DE7"/>
    <w:rsid w:val="00D26449"/>
    <w:rsid w:val="00D33AF9"/>
    <w:rsid w:val="00D54E7F"/>
    <w:rsid w:val="00D72985"/>
    <w:rsid w:val="00D73077"/>
    <w:rsid w:val="00D7508B"/>
    <w:rsid w:val="00DB4794"/>
    <w:rsid w:val="00DF50D9"/>
    <w:rsid w:val="00DF6F7E"/>
    <w:rsid w:val="00E36DA4"/>
    <w:rsid w:val="00E67B8D"/>
    <w:rsid w:val="00E706DA"/>
    <w:rsid w:val="00E83E93"/>
    <w:rsid w:val="00EA4F61"/>
    <w:rsid w:val="00EB0906"/>
    <w:rsid w:val="00EB3B6B"/>
    <w:rsid w:val="00ED4A1D"/>
    <w:rsid w:val="00F0381B"/>
    <w:rsid w:val="00F21D90"/>
    <w:rsid w:val="00F53A7A"/>
    <w:rsid w:val="00F61F86"/>
    <w:rsid w:val="00F65F7E"/>
    <w:rsid w:val="00F857BC"/>
    <w:rsid w:val="00FC3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7E7EC0-E835-452A-A6EE-F3AE7263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232B6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semiHidden/>
    <w:unhideWhenUsed/>
    <w:qFormat/>
    <w:rsid w:val="00232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232B6D"/>
    <w:rPr>
      <w:rFonts w:ascii="Palatino Linotype" w:eastAsiaTheme="majorEastAsia" w:hAnsi="Palatino Linotype" w:cstheme="majorBidi"/>
      <w:b/>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line="24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semiHidden/>
    <w:rsid w:val="00232B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Derechos_civiles_y_pol%C3%ADtic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6052</Words>
  <Characters>33292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2018-09-06T18:05:00Z</cp:lastPrinted>
  <dcterms:created xsi:type="dcterms:W3CDTF">2018-08-27T19:14:00Z</dcterms:created>
  <dcterms:modified xsi:type="dcterms:W3CDTF">2018-11-07T20:56:00Z</dcterms:modified>
</cp:coreProperties>
</file>